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5857C" w14:textId="186CCD87" w:rsidR="00EA4D8B" w:rsidRPr="00A0058A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A9C25A" wp14:editId="4CDAEEDE">
            <wp:simplePos x="0" y="0"/>
            <wp:positionH relativeFrom="column">
              <wp:posOffset>-39370</wp:posOffset>
            </wp:positionH>
            <wp:positionV relativeFrom="paragraph">
              <wp:posOffset>57150</wp:posOffset>
            </wp:positionV>
            <wp:extent cx="1619250" cy="354965"/>
            <wp:effectExtent l="19050" t="0" r="0" b="0"/>
            <wp:wrapTight wrapText="bothSides">
              <wp:wrapPolygon edited="0">
                <wp:start x="-254" y="0"/>
                <wp:lineTo x="-254" y="20866"/>
                <wp:lineTo x="21600" y="20866"/>
                <wp:lineTo x="21600" y="0"/>
                <wp:lineTo x="-254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A0058A">
        <w:rPr>
          <w:rFonts w:ascii="Arial" w:hAnsi="Arial" w:cs="Arial"/>
          <w:b/>
        </w:rPr>
        <w:t xml:space="preserve"> </w:t>
      </w:r>
    </w:p>
    <w:p w14:paraId="45CED3F7" w14:textId="77777777" w:rsidR="00EA4D8B" w:rsidRPr="00A0058A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2AA6967B" w14:textId="24BC3A40" w:rsidR="00895A8F" w:rsidRPr="00A0058A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53E7A7CD" w14:textId="3A08CA05" w:rsidR="000A7768" w:rsidRPr="00A0058A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TISKOVÁ ZPRÁVA</w:t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564B0">
        <w:rPr>
          <w:rFonts w:ascii="Arial" w:hAnsi="Arial" w:cs="Arial"/>
          <w:b/>
        </w:rPr>
        <w:tab/>
      </w:r>
      <w:r w:rsidR="007F3481">
        <w:rPr>
          <w:rFonts w:ascii="Arial" w:hAnsi="Arial" w:cs="Arial"/>
          <w:b/>
        </w:rPr>
        <w:t xml:space="preserve">    </w:t>
      </w:r>
      <w:r w:rsidR="007F3481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</w:t>
      </w:r>
      <w:r w:rsidR="007564B0">
        <w:rPr>
          <w:rFonts w:ascii="Arial" w:hAnsi="Arial" w:cs="Arial"/>
          <w:b/>
        </w:rPr>
        <w:tab/>
      </w:r>
      <w:r w:rsidR="00A93BBD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7F154E">
        <w:rPr>
          <w:rFonts w:ascii="Arial" w:hAnsi="Arial" w:cs="Arial"/>
          <w:b/>
        </w:rPr>
        <w:t xml:space="preserve"> </w:t>
      </w:r>
      <w:r w:rsidR="00F01E87">
        <w:rPr>
          <w:rFonts w:ascii="Arial" w:hAnsi="Arial" w:cs="Arial"/>
          <w:b/>
        </w:rPr>
        <w:t xml:space="preserve">  </w:t>
      </w:r>
      <w:r w:rsidR="00E7605A">
        <w:rPr>
          <w:rFonts w:ascii="Arial" w:hAnsi="Arial" w:cs="Arial"/>
          <w:b/>
        </w:rPr>
        <w:t xml:space="preserve">  </w:t>
      </w:r>
      <w:r w:rsidR="004C1026">
        <w:rPr>
          <w:rFonts w:ascii="Arial" w:hAnsi="Arial" w:cs="Arial"/>
          <w:b/>
        </w:rPr>
        <w:t>17</w:t>
      </w:r>
      <w:r w:rsidR="00FC689C" w:rsidRPr="00A0058A">
        <w:rPr>
          <w:rFonts w:ascii="Arial" w:hAnsi="Arial" w:cs="Arial"/>
          <w:b/>
        </w:rPr>
        <w:t xml:space="preserve">. </w:t>
      </w:r>
      <w:r w:rsidR="00DA25DE">
        <w:rPr>
          <w:rFonts w:ascii="Arial" w:hAnsi="Arial" w:cs="Arial"/>
          <w:b/>
        </w:rPr>
        <w:t>května</w:t>
      </w:r>
      <w:r w:rsidR="00957EFC">
        <w:rPr>
          <w:rFonts w:ascii="Arial" w:hAnsi="Arial" w:cs="Arial"/>
          <w:b/>
        </w:rPr>
        <w:t xml:space="preserve"> </w:t>
      </w:r>
      <w:r w:rsidR="00A93BBD">
        <w:rPr>
          <w:rFonts w:ascii="Arial" w:hAnsi="Arial" w:cs="Arial"/>
          <w:b/>
        </w:rPr>
        <w:t>2016</w:t>
      </w:r>
    </w:p>
    <w:p w14:paraId="791D495F" w14:textId="741AB5F8" w:rsidR="005845C9" w:rsidRPr="00A0058A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</w:rPr>
      </w:pPr>
    </w:p>
    <w:p w14:paraId="7394C2E9" w14:textId="74BEDA11" w:rsidR="00A93BBD" w:rsidRDefault="00DA25DE" w:rsidP="00A93BBD">
      <w:pPr>
        <w:spacing w:line="320" w:lineRule="atLeast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značka </w:t>
      </w:r>
      <w:r w:rsidR="00E7605A">
        <w:rPr>
          <w:rFonts w:ascii="Arial" w:hAnsi="Arial" w:cs="Arial"/>
          <w:b/>
          <w:caps/>
          <w:sz w:val="28"/>
          <w:szCs w:val="28"/>
        </w:rPr>
        <w:t xml:space="preserve">NIBE </w:t>
      </w:r>
      <w:r>
        <w:rPr>
          <w:rFonts w:ascii="Arial" w:hAnsi="Arial" w:cs="Arial"/>
          <w:b/>
          <w:caps/>
          <w:sz w:val="28"/>
          <w:szCs w:val="28"/>
        </w:rPr>
        <w:t xml:space="preserve">získala </w:t>
      </w:r>
      <w:r w:rsidR="00ED43D6">
        <w:rPr>
          <w:rFonts w:ascii="Arial" w:hAnsi="Arial" w:cs="Arial"/>
          <w:b/>
          <w:caps/>
          <w:sz w:val="28"/>
          <w:szCs w:val="28"/>
        </w:rPr>
        <w:t xml:space="preserve">prestižní </w:t>
      </w:r>
      <w:r>
        <w:rPr>
          <w:rFonts w:ascii="Arial" w:hAnsi="Arial" w:cs="Arial"/>
          <w:b/>
          <w:caps/>
          <w:sz w:val="28"/>
          <w:szCs w:val="28"/>
        </w:rPr>
        <w:t xml:space="preserve">ocenění </w:t>
      </w:r>
      <w:r w:rsidR="00664DAC">
        <w:rPr>
          <w:rFonts w:ascii="Arial" w:hAnsi="Arial" w:cs="Arial"/>
          <w:b/>
          <w:caps/>
          <w:sz w:val="28"/>
          <w:szCs w:val="28"/>
        </w:rPr>
        <w:t xml:space="preserve">CZECH </w:t>
      </w:r>
      <w:r>
        <w:rPr>
          <w:rFonts w:ascii="Arial" w:hAnsi="Arial" w:cs="Arial"/>
          <w:b/>
          <w:caps/>
          <w:sz w:val="28"/>
          <w:szCs w:val="28"/>
        </w:rPr>
        <w:t>business superbrands 2016</w:t>
      </w:r>
    </w:p>
    <w:p w14:paraId="2D065929" w14:textId="77777777" w:rsidR="00A54C37" w:rsidRDefault="00A54C37" w:rsidP="00A32218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0DF4AEA6" w14:textId="12676E6F" w:rsidR="00DA25DE" w:rsidRPr="007F3481" w:rsidRDefault="007F3481" w:rsidP="00E7605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  <w:r w:rsidRPr="007F3481">
        <w:rPr>
          <w:rFonts w:ascii="Arial" w:hAnsi="Arial" w:cs="Arial"/>
          <w:b/>
          <w:sz w:val="22"/>
          <w:szCs w:val="28"/>
        </w:rPr>
        <w:t>Obchodní značka NIBE</w:t>
      </w:r>
      <w:r>
        <w:rPr>
          <w:rFonts w:ascii="Arial" w:hAnsi="Arial" w:cs="Arial"/>
          <w:b/>
          <w:sz w:val="22"/>
          <w:szCs w:val="28"/>
        </w:rPr>
        <w:t>, která reprezentuje na českém trhu především kvalitní švédská tepelná čerpadla, získala</w:t>
      </w:r>
      <w:r w:rsidR="000D727B">
        <w:rPr>
          <w:rFonts w:ascii="Arial" w:hAnsi="Arial" w:cs="Arial"/>
          <w:b/>
          <w:sz w:val="22"/>
          <w:szCs w:val="28"/>
        </w:rPr>
        <w:t xml:space="preserve"> významné</w:t>
      </w:r>
      <w:r>
        <w:rPr>
          <w:rFonts w:ascii="Arial" w:hAnsi="Arial" w:cs="Arial"/>
          <w:b/>
          <w:sz w:val="22"/>
          <w:szCs w:val="28"/>
        </w:rPr>
        <w:t xml:space="preserve"> ocenění </w:t>
      </w:r>
      <w:r w:rsidR="00664DAC">
        <w:rPr>
          <w:rFonts w:ascii="Arial" w:hAnsi="Arial" w:cs="Arial"/>
          <w:b/>
          <w:sz w:val="22"/>
          <w:szCs w:val="28"/>
        </w:rPr>
        <w:t xml:space="preserve">Czech </w:t>
      </w:r>
      <w:r w:rsidR="00963F36">
        <w:rPr>
          <w:rFonts w:ascii="Arial" w:hAnsi="Arial" w:cs="Arial"/>
          <w:b/>
          <w:sz w:val="22"/>
          <w:szCs w:val="28"/>
        </w:rPr>
        <w:t xml:space="preserve">Business </w:t>
      </w:r>
      <w:proofErr w:type="spellStart"/>
      <w:r w:rsidR="00963F36">
        <w:rPr>
          <w:rFonts w:ascii="Arial" w:hAnsi="Arial" w:cs="Arial"/>
          <w:b/>
          <w:sz w:val="22"/>
          <w:szCs w:val="28"/>
        </w:rPr>
        <w:t>Superbrands</w:t>
      </w:r>
      <w:proofErr w:type="spellEnd"/>
      <w:r w:rsidR="00963F36">
        <w:rPr>
          <w:rFonts w:ascii="Arial" w:hAnsi="Arial" w:cs="Arial"/>
          <w:b/>
          <w:sz w:val="22"/>
          <w:szCs w:val="28"/>
        </w:rPr>
        <w:t xml:space="preserve"> 2016. </w:t>
      </w:r>
      <w:r>
        <w:rPr>
          <w:rFonts w:ascii="Arial" w:hAnsi="Arial" w:cs="Arial"/>
          <w:b/>
          <w:sz w:val="22"/>
          <w:szCs w:val="28"/>
        </w:rPr>
        <w:t xml:space="preserve">O jeho udělení rozhodla v rámci </w:t>
      </w:r>
      <w:proofErr w:type="spellStart"/>
      <w:r>
        <w:rPr>
          <w:rFonts w:ascii="Arial" w:hAnsi="Arial" w:cs="Arial"/>
          <w:b/>
          <w:sz w:val="22"/>
          <w:szCs w:val="28"/>
        </w:rPr>
        <w:t>vícekolového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výběrového řízení odborná komise Business Brand </w:t>
      </w:r>
      <w:proofErr w:type="spellStart"/>
      <w:r>
        <w:rPr>
          <w:rFonts w:ascii="Arial" w:hAnsi="Arial" w:cs="Arial"/>
          <w:b/>
          <w:sz w:val="22"/>
          <w:szCs w:val="28"/>
        </w:rPr>
        <w:t>Council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složená z</w:t>
      </w:r>
      <w:r w:rsidR="006C6164">
        <w:rPr>
          <w:rFonts w:ascii="Arial" w:hAnsi="Arial" w:cs="Arial"/>
          <w:b/>
          <w:sz w:val="22"/>
          <w:szCs w:val="28"/>
        </w:rPr>
        <w:t> expertů</w:t>
      </w:r>
      <w:r>
        <w:rPr>
          <w:rFonts w:ascii="Arial" w:hAnsi="Arial" w:cs="Arial"/>
          <w:b/>
          <w:sz w:val="22"/>
          <w:szCs w:val="28"/>
        </w:rPr>
        <w:t xml:space="preserve"> v oblasti byznysu, ko</w:t>
      </w:r>
      <w:r w:rsidR="006C6164">
        <w:rPr>
          <w:rFonts w:ascii="Arial" w:hAnsi="Arial" w:cs="Arial"/>
          <w:b/>
          <w:sz w:val="22"/>
          <w:szCs w:val="28"/>
        </w:rPr>
        <w:t xml:space="preserve">munikace, marketingu, </w:t>
      </w:r>
      <w:r>
        <w:rPr>
          <w:rFonts w:ascii="Arial" w:hAnsi="Arial" w:cs="Arial"/>
          <w:b/>
          <w:sz w:val="22"/>
          <w:szCs w:val="28"/>
        </w:rPr>
        <w:t>médií</w:t>
      </w:r>
      <w:r w:rsidR="00941F7F">
        <w:rPr>
          <w:rFonts w:ascii="Arial" w:hAnsi="Arial" w:cs="Arial"/>
          <w:b/>
          <w:sz w:val="22"/>
          <w:szCs w:val="28"/>
        </w:rPr>
        <w:t xml:space="preserve"> a </w:t>
      </w:r>
      <w:r w:rsidR="006C6164">
        <w:rPr>
          <w:rFonts w:ascii="Arial" w:hAnsi="Arial" w:cs="Arial"/>
          <w:b/>
          <w:sz w:val="22"/>
          <w:szCs w:val="28"/>
        </w:rPr>
        <w:t>marketingového výzkumu</w:t>
      </w:r>
      <w:r>
        <w:rPr>
          <w:rFonts w:ascii="Arial" w:hAnsi="Arial" w:cs="Arial"/>
          <w:b/>
          <w:sz w:val="22"/>
          <w:szCs w:val="28"/>
        </w:rPr>
        <w:t>.</w:t>
      </w:r>
      <w:r w:rsidR="00941F7F">
        <w:rPr>
          <w:rFonts w:ascii="Arial" w:hAnsi="Arial" w:cs="Arial"/>
          <w:b/>
          <w:sz w:val="22"/>
          <w:szCs w:val="28"/>
        </w:rPr>
        <w:t xml:space="preserve"> Základními kritérii hodnocení</w:t>
      </w:r>
      <w:r w:rsidR="00963F36">
        <w:rPr>
          <w:rFonts w:ascii="Arial" w:hAnsi="Arial" w:cs="Arial"/>
          <w:b/>
          <w:sz w:val="22"/>
          <w:szCs w:val="28"/>
        </w:rPr>
        <w:t xml:space="preserve"> byly obchodní výsledky </w:t>
      </w:r>
      <w:r w:rsidR="00FB4190">
        <w:rPr>
          <w:rFonts w:ascii="Arial" w:hAnsi="Arial" w:cs="Arial"/>
          <w:b/>
          <w:sz w:val="22"/>
          <w:szCs w:val="28"/>
        </w:rPr>
        <w:t xml:space="preserve">divize NIBE Energy Systems CZ </w:t>
      </w:r>
      <w:r w:rsidR="000D727B">
        <w:rPr>
          <w:rFonts w:ascii="Arial" w:hAnsi="Arial" w:cs="Arial"/>
          <w:b/>
          <w:sz w:val="22"/>
          <w:szCs w:val="28"/>
        </w:rPr>
        <w:t>a</w:t>
      </w:r>
      <w:r w:rsidR="00963F36">
        <w:rPr>
          <w:rFonts w:ascii="Arial" w:hAnsi="Arial" w:cs="Arial"/>
          <w:b/>
          <w:sz w:val="22"/>
          <w:szCs w:val="28"/>
        </w:rPr>
        <w:t xml:space="preserve"> renomé značky</w:t>
      </w:r>
      <w:r w:rsidR="00FB4190">
        <w:rPr>
          <w:rFonts w:ascii="Arial" w:hAnsi="Arial" w:cs="Arial"/>
          <w:b/>
          <w:sz w:val="22"/>
          <w:szCs w:val="28"/>
        </w:rPr>
        <w:t xml:space="preserve"> NIBE</w:t>
      </w:r>
      <w:r w:rsidR="00963F36">
        <w:rPr>
          <w:rFonts w:ascii="Arial" w:hAnsi="Arial" w:cs="Arial"/>
          <w:b/>
          <w:sz w:val="22"/>
          <w:szCs w:val="28"/>
        </w:rPr>
        <w:t xml:space="preserve">. </w:t>
      </w:r>
    </w:p>
    <w:p w14:paraId="7EDCD577" w14:textId="7187D329" w:rsidR="00DA25DE" w:rsidRPr="007F3481" w:rsidRDefault="00DA25DE" w:rsidP="00E7605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8"/>
        </w:rPr>
      </w:pPr>
    </w:p>
    <w:p w14:paraId="58486420" w14:textId="60E3FF5B" w:rsidR="00B61842" w:rsidRDefault="000E46B4" w:rsidP="00780C7A">
      <w:pPr>
        <w:pStyle w:val="Odstavecseseznamem"/>
        <w:spacing w:line="320" w:lineRule="atLeast"/>
        <w:ind w:left="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6A8CF60C" wp14:editId="60743DE4">
            <wp:simplePos x="0" y="0"/>
            <wp:positionH relativeFrom="margin">
              <wp:align>left</wp:align>
            </wp:positionH>
            <wp:positionV relativeFrom="margin">
              <wp:posOffset>4743450</wp:posOffset>
            </wp:positionV>
            <wp:extent cx="1847850" cy="18173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BE_F2120_12-20kW_DZD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49" t="4852" r="13941" b="33255"/>
                    <a:stretch/>
                  </pic:blipFill>
                  <pic:spPr bwMode="auto">
                    <a:xfrm>
                      <a:off x="0" y="0"/>
                      <a:ext cx="1849265" cy="1818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4B6D" w:rsidRPr="009B42EE">
        <w:rPr>
          <w:rFonts w:ascii="Arial" w:hAnsi="Arial" w:cs="Arial"/>
          <w:i/>
        </w:rPr>
        <w:t>„</w:t>
      </w:r>
      <w:r w:rsidR="00E71A15">
        <w:rPr>
          <w:rFonts w:ascii="Arial" w:hAnsi="Arial" w:cs="Arial"/>
          <w:i/>
        </w:rPr>
        <w:t xml:space="preserve">Ocenění značky NIBE </w:t>
      </w:r>
      <w:r w:rsidR="00B84B6D">
        <w:rPr>
          <w:rFonts w:ascii="Arial" w:hAnsi="Arial" w:cs="Arial"/>
          <w:i/>
        </w:rPr>
        <w:t>si velmi vážíme.</w:t>
      </w:r>
      <w:r w:rsidR="00664DAC">
        <w:rPr>
          <w:rFonts w:ascii="Arial" w:hAnsi="Arial" w:cs="Arial"/>
          <w:i/>
        </w:rPr>
        <w:t xml:space="preserve"> </w:t>
      </w:r>
      <w:r w:rsidR="00A60FDD">
        <w:rPr>
          <w:rFonts w:ascii="Arial" w:hAnsi="Arial" w:cs="Arial"/>
          <w:i/>
        </w:rPr>
        <w:t xml:space="preserve">Kvalitní švédská tepelná čerpadla dovážíme do České republiky a na Slovensko již </w:t>
      </w:r>
      <w:r w:rsidR="00996908">
        <w:rPr>
          <w:rFonts w:ascii="Arial" w:hAnsi="Arial" w:cs="Arial"/>
          <w:i/>
        </w:rPr>
        <w:t>téměř deset let. Z</w:t>
      </w:r>
      <w:r w:rsidR="00D66F8C">
        <w:rPr>
          <w:rFonts w:ascii="Arial" w:hAnsi="Arial" w:cs="Arial"/>
          <w:i/>
        </w:rPr>
        <w:t>a tu dobu j</w:t>
      </w:r>
      <w:r w:rsidR="005013F0">
        <w:rPr>
          <w:rFonts w:ascii="Arial" w:hAnsi="Arial" w:cs="Arial"/>
          <w:i/>
        </w:rPr>
        <w:t xml:space="preserve">sme si </w:t>
      </w:r>
      <w:r w:rsidR="00996908">
        <w:rPr>
          <w:rFonts w:ascii="Arial" w:hAnsi="Arial" w:cs="Arial"/>
          <w:i/>
        </w:rPr>
        <w:t>získali oblibu zákazníků,</w:t>
      </w:r>
      <w:r w:rsidR="00E71A15">
        <w:rPr>
          <w:rFonts w:ascii="Arial" w:hAnsi="Arial" w:cs="Arial"/>
          <w:i/>
        </w:rPr>
        <w:t xml:space="preserve"> která se </w:t>
      </w:r>
      <w:r w:rsidR="005013F0">
        <w:rPr>
          <w:rFonts w:ascii="Arial" w:hAnsi="Arial" w:cs="Arial"/>
          <w:i/>
        </w:rPr>
        <w:t>promítla do</w:t>
      </w:r>
      <w:r w:rsidR="003E3891">
        <w:rPr>
          <w:rFonts w:ascii="Arial" w:hAnsi="Arial" w:cs="Arial"/>
          <w:i/>
        </w:rPr>
        <w:t xml:space="preserve"> </w:t>
      </w:r>
      <w:r w:rsidR="003011EF">
        <w:rPr>
          <w:rFonts w:ascii="Arial" w:hAnsi="Arial" w:cs="Arial"/>
          <w:i/>
        </w:rPr>
        <w:t xml:space="preserve">našich </w:t>
      </w:r>
      <w:r w:rsidR="00E21A72">
        <w:rPr>
          <w:rFonts w:ascii="Arial" w:hAnsi="Arial" w:cs="Arial"/>
          <w:i/>
        </w:rPr>
        <w:t xml:space="preserve">výborných </w:t>
      </w:r>
      <w:r w:rsidR="005013F0">
        <w:rPr>
          <w:rFonts w:ascii="Arial" w:hAnsi="Arial" w:cs="Arial"/>
          <w:i/>
        </w:rPr>
        <w:t>obchodních výsledků</w:t>
      </w:r>
      <w:r w:rsidR="00E71A15">
        <w:rPr>
          <w:rFonts w:ascii="Arial" w:hAnsi="Arial" w:cs="Arial"/>
          <w:i/>
        </w:rPr>
        <w:t xml:space="preserve">. Právě na jejich základě nám odborná komise udělila titul Czech Business </w:t>
      </w:r>
      <w:proofErr w:type="spellStart"/>
      <w:r w:rsidR="00E71A15">
        <w:rPr>
          <w:rFonts w:ascii="Arial" w:hAnsi="Arial" w:cs="Arial"/>
          <w:i/>
        </w:rPr>
        <w:t>Superbrands</w:t>
      </w:r>
      <w:proofErr w:type="spellEnd"/>
      <w:r w:rsidR="00E71A15">
        <w:rPr>
          <w:rFonts w:ascii="Arial" w:hAnsi="Arial" w:cs="Arial"/>
          <w:i/>
        </w:rPr>
        <w:t xml:space="preserve"> 2016</w:t>
      </w:r>
      <w:r w:rsidR="003E3891">
        <w:rPr>
          <w:rFonts w:ascii="Arial" w:hAnsi="Arial" w:cs="Arial"/>
          <w:i/>
        </w:rPr>
        <w:t xml:space="preserve">, který získávají jen </w:t>
      </w:r>
      <w:r w:rsidR="00E21A72">
        <w:rPr>
          <w:rFonts w:ascii="Arial" w:hAnsi="Arial" w:cs="Arial"/>
          <w:i/>
        </w:rPr>
        <w:t xml:space="preserve">úspěšné </w:t>
      </w:r>
      <w:r w:rsidR="003E3891">
        <w:rPr>
          <w:rFonts w:ascii="Arial" w:hAnsi="Arial" w:cs="Arial"/>
          <w:i/>
        </w:rPr>
        <w:t>značky s </w:t>
      </w:r>
      <w:r w:rsidR="00E21A72">
        <w:rPr>
          <w:rFonts w:ascii="Arial" w:hAnsi="Arial" w:cs="Arial"/>
          <w:i/>
        </w:rPr>
        <w:t>dobrou</w:t>
      </w:r>
      <w:r w:rsidR="003E3891">
        <w:rPr>
          <w:rFonts w:ascii="Arial" w:hAnsi="Arial" w:cs="Arial"/>
          <w:i/>
        </w:rPr>
        <w:t xml:space="preserve"> pověstí. </w:t>
      </w:r>
      <w:r w:rsidR="00E21A72">
        <w:rPr>
          <w:rFonts w:ascii="Arial" w:hAnsi="Arial" w:cs="Arial"/>
          <w:i/>
        </w:rPr>
        <w:t xml:space="preserve">Toto ohodnocení bereme </w:t>
      </w:r>
      <w:r w:rsidR="00CE60F2">
        <w:rPr>
          <w:rFonts w:ascii="Arial" w:hAnsi="Arial" w:cs="Arial"/>
          <w:i/>
        </w:rPr>
        <w:t>jako výzvu, abychom ve svém úsilí nepolevili a nadále naplňovali očekávání našich klient</w:t>
      </w:r>
      <w:r w:rsidR="00CF52FE">
        <w:rPr>
          <w:rFonts w:ascii="Arial" w:hAnsi="Arial" w:cs="Arial"/>
          <w:i/>
        </w:rPr>
        <w:t>ů,</w:t>
      </w:r>
      <w:r w:rsidR="00B84B6D" w:rsidRPr="00B879AE">
        <w:rPr>
          <w:rFonts w:ascii="Arial" w:hAnsi="Arial" w:cs="Arial"/>
          <w:i/>
        </w:rPr>
        <w:t xml:space="preserve">” </w:t>
      </w:r>
      <w:r w:rsidR="00CF52FE">
        <w:rPr>
          <w:rFonts w:ascii="Arial" w:hAnsi="Arial" w:cs="Arial"/>
        </w:rPr>
        <w:t>konstatuje</w:t>
      </w:r>
      <w:r w:rsidR="00B84B6D" w:rsidRPr="00B879AE">
        <w:rPr>
          <w:rFonts w:ascii="Arial" w:hAnsi="Arial" w:cs="Arial"/>
        </w:rPr>
        <w:t xml:space="preserve"> </w:t>
      </w:r>
      <w:r w:rsidR="00B84B6D" w:rsidRPr="0075683E">
        <w:rPr>
          <w:rFonts w:ascii="Arial" w:hAnsi="Arial" w:cs="Arial"/>
        </w:rPr>
        <w:t>Jiří Sedláček</w:t>
      </w:r>
      <w:r w:rsidR="00B84B6D" w:rsidRPr="00F01E87">
        <w:rPr>
          <w:rFonts w:ascii="Arial" w:hAnsi="Arial" w:cs="Arial"/>
        </w:rPr>
        <w:t>, ředitel prodeje</w:t>
      </w:r>
      <w:r w:rsidR="00780C7A">
        <w:rPr>
          <w:rFonts w:ascii="Arial" w:hAnsi="Arial" w:cs="Arial"/>
        </w:rPr>
        <w:t xml:space="preserve"> </w:t>
      </w:r>
      <w:r w:rsidR="00B84B6D" w:rsidRPr="00F01E87">
        <w:rPr>
          <w:rFonts w:ascii="Arial" w:hAnsi="Arial" w:cs="Arial"/>
        </w:rPr>
        <w:t xml:space="preserve">NIBE Energy Systems </w:t>
      </w:r>
      <w:r w:rsidR="00D66F8C">
        <w:rPr>
          <w:rFonts w:ascii="Arial" w:hAnsi="Arial" w:cs="Arial"/>
          <w:color w:val="000000" w:themeColor="text1"/>
        </w:rPr>
        <w:t>CZ</w:t>
      </w:r>
      <w:r w:rsidR="00780C7A">
        <w:rPr>
          <w:rFonts w:ascii="Arial" w:hAnsi="Arial" w:cs="Arial"/>
          <w:color w:val="000000" w:themeColor="text1"/>
        </w:rPr>
        <w:t xml:space="preserve">, </w:t>
      </w:r>
      <w:r w:rsidR="003011EF">
        <w:rPr>
          <w:rFonts w:ascii="Arial" w:hAnsi="Arial" w:cs="Arial"/>
          <w:color w:val="000000" w:themeColor="text1"/>
        </w:rPr>
        <w:t xml:space="preserve">divize skupiny NIBE, </w:t>
      </w:r>
      <w:r w:rsidR="004A042A">
        <w:rPr>
          <w:rFonts w:ascii="Arial" w:hAnsi="Arial" w:cs="Arial"/>
          <w:color w:val="000000" w:themeColor="text1"/>
        </w:rPr>
        <w:t>která</w:t>
      </w:r>
      <w:r w:rsidR="0004218C">
        <w:rPr>
          <w:rFonts w:ascii="Arial" w:hAnsi="Arial" w:cs="Arial"/>
          <w:color w:val="000000" w:themeColor="text1"/>
        </w:rPr>
        <w:t xml:space="preserve"> je od roku 2007 </w:t>
      </w:r>
      <w:r w:rsidR="0004218C" w:rsidRPr="0004218C">
        <w:rPr>
          <w:rFonts w:ascii="Arial" w:hAnsi="Arial" w:cs="Arial"/>
          <w:color w:val="000000" w:themeColor="text1"/>
        </w:rPr>
        <w:t xml:space="preserve">výhradním </w:t>
      </w:r>
      <w:r w:rsidR="0004218C" w:rsidRPr="0004218C">
        <w:rPr>
          <w:rFonts w:ascii="Arial" w:hAnsi="Arial" w:cs="Arial"/>
        </w:rPr>
        <w:t xml:space="preserve">dodavatelem </w:t>
      </w:r>
      <w:r w:rsidR="00A60FDD" w:rsidRPr="0004218C">
        <w:rPr>
          <w:rFonts w:ascii="Arial" w:hAnsi="Arial" w:cs="Arial"/>
        </w:rPr>
        <w:t>švédských tepelných čerpadel do České republiky a na</w:t>
      </w:r>
      <w:r w:rsidR="0004218C">
        <w:rPr>
          <w:rFonts w:ascii="Arial" w:hAnsi="Arial" w:cs="Arial"/>
        </w:rPr>
        <w:t xml:space="preserve"> Slovensko. </w:t>
      </w:r>
      <w:r w:rsidR="00844D51">
        <w:rPr>
          <w:rFonts w:ascii="Arial" w:hAnsi="Arial" w:cs="Arial"/>
        </w:rPr>
        <w:t>Kromě ekologických zařízení</w:t>
      </w:r>
      <w:r w:rsidR="00844D51" w:rsidRPr="005B20EB">
        <w:rPr>
          <w:rFonts w:ascii="Arial" w:hAnsi="Arial" w:cs="Arial"/>
        </w:rPr>
        <w:t xml:space="preserve"> pro vytápění </w:t>
      </w:r>
      <w:r w:rsidR="00844D51">
        <w:rPr>
          <w:rFonts w:ascii="Arial" w:hAnsi="Arial" w:cs="Arial"/>
        </w:rPr>
        <w:t>nabízí</w:t>
      </w:r>
      <w:r w:rsidR="00606BDE">
        <w:rPr>
          <w:rFonts w:ascii="Arial" w:hAnsi="Arial" w:cs="Arial"/>
        </w:rPr>
        <w:t xml:space="preserve"> také </w:t>
      </w:r>
      <w:r w:rsidR="00C670AF">
        <w:rPr>
          <w:rFonts w:ascii="Arial" w:hAnsi="Arial" w:cs="Arial"/>
        </w:rPr>
        <w:t>produkty pro řízené větrání</w:t>
      </w:r>
      <w:r w:rsidR="000924BB">
        <w:rPr>
          <w:rFonts w:ascii="Arial" w:hAnsi="Arial" w:cs="Arial"/>
        </w:rPr>
        <w:t>, akumulační nádrže</w:t>
      </w:r>
      <w:r w:rsidR="00941F7F">
        <w:rPr>
          <w:rFonts w:ascii="Arial" w:hAnsi="Arial" w:cs="Arial"/>
        </w:rPr>
        <w:t xml:space="preserve"> a </w:t>
      </w:r>
      <w:r w:rsidR="00606BDE">
        <w:rPr>
          <w:rFonts w:ascii="Arial" w:hAnsi="Arial" w:cs="Arial"/>
        </w:rPr>
        <w:t>nerezové ohřívače vody NIBE.</w:t>
      </w:r>
      <w:r w:rsidR="00DC3C82">
        <w:rPr>
          <w:rFonts w:ascii="Arial" w:hAnsi="Arial" w:cs="Arial"/>
        </w:rPr>
        <w:t xml:space="preserve"> </w:t>
      </w:r>
      <w:r w:rsidR="00941F7F">
        <w:rPr>
          <w:rFonts w:ascii="Arial" w:hAnsi="Arial" w:cs="Arial"/>
        </w:rPr>
        <w:t>Tepelná čerpadla</w:t>
      </w:r>
      <w:r w:rsidR="00DA087E">
        <w:rPr>
          <w:rFonts w:ascii="Arial" w:hAnsi="Arial" w:cs="Arial"/>
        </w:rPr>
        <w:t xml:space="preserve"> </w:t>
      </w:r>
      <w:r w:rsidR="00FB4190">
        <w:rPr>
          <w:rFonts w:ascii="Arial" w:hAnsi="Arial" w:cs="Arial"/>
        </w:rPr>
        <w:t xml:space="preserve">značky NIBE </w:t>
      </w:r>
      <w:r w:rsidR="00DA087E">
        <w:rPr>
          <w:rFonts w:ascii="Arial" w:hAnsi="Arial" w:cs="Arial"/>
        </w:rPr>
        <w:t xml:space="preserve">jsou </w:t>
      </w:r>
      <w:r w:rsidR="00941F7F">
        <w:rPr>
          <w:rFonts w:ascii="Arial" w:hAnsi="Arial" w:cs="Arial"/>
        </w:rPr>
        <w:t>vystavena</w:t>
      </w:r>
      <w:r w:rsidR="00FB4190">
        <w:rPr>
          <w:rFonts w:ascii="Arial" w:hAnsi="Arial" w:cs="Arial"/>
        </w:rPr>
        <w:t xml:space="preserve"> v novém </w:t>
      </w:r>
      <w:proofErr w:type="spellStart"/>
      <w:r w:rsidR="00FB4190">
        <w:rPr>
          <w:rFonts w:ascii="Arial" w:hAnsi="Arial" w:cs="Arial"/>
        </w:rPr>
        <w:t>showroomu</w:t>
      </w:r>
      <w:proofErr w:type="spellEnd"/>
      <w:r w:rsidR="00DA087E">
        <w:rPr>
          <w:rFonts w:ascii="Arial" w:hAnsi="Arial" w:cs="Arial"/>
        </w:rPr>
        <w:t xml:space="preserve">, který byl otevřen </w:t>
      </w:r>
      <w:r w:rsidR="00ED428F">
        <w:rPr>
          <w:rFonts w:ascii="Arial" w:hAnsi="Arial" w:cs="Arial"/>
        </w:rPr>
        <w:t xml:space="preserve">letos </w:t>
      </w:r>
      <w:r w:rsidR="00DA087E">
        <w:rPr>
          <w:rFonts w:ascii="Arial" w:hAnsi="Arial" w:cs="Arial"/>
        </w:rPr>
        <w:t xml:space="preserve">v dubnu </w:t>
      </w:r>
      <w:r w:rsidR="00ED428F">
        <w:rPr>
          <w:rFonts w:ascii="Arial" w:hAnsi="Arial" w:cs="Arial"/>
        </w:rPr>
        <w:t>v Dražicích, tuzemském sídle společnosti NIBE</w:t>
      </w:r>
      <w:r w:rsidR="00DA087E">
        <w:rPr>
          <w:rFonts w:ascii="Arial" w:hAnsi="Arial" w:cs="Arial"/>
        </w:rPr>
        <w:t xml:space="preserve">. </w:t>
      </w:r>
      <w:r w:rsidR="001556F0">
        <w:rPr>
          <w:rFonts w:ascii="Arial" w:hAnsi="Arial" w:cs="Arial"/>
        </w:rPr>
        <w:t xml:space="preserve">Odborná veřejnost i zájemci o změnu způsobu vytápění si zde mohou prohlédnout například průlomový model tepelného čerpadla systému vzduch-voda </w:t>
      </w:r>
      <w:r w:rsidR="001556F0" w:rsidRPr="00017902">
        <w:rPr>
          <w:rFonts w:ascii="Arial" w:hAnsi="Arial" w:cs="Arial"/>
        </w:rPr>
        <w:t xml:space="preserve">NIBE </w:t>
      </w:r>
      <w:r w:rsidR="001556F0" w:rsidRPr="00936F97">
        <w:rPr>
          <w:rFonts w:ascii="Arial" w:hAnsi="Arial" w:cs="Arial"/>
        </w:rPr>
        <w:t xml:space="preserve">F2120 s </w:t>
      </w:r>
      <w:r w:rsidR="001556F0" w:rsidRPr="00936F97">
        <w:rPr>
          <w:rFonts w:ascii="Arial" w:hAnsi="Arial" w:cs="Arial"/>
          <w:szCs w:val="28"/>
        </w:rPr>
        <w:t>vysoce nadstandardním sezónním topným faktorem (SCOP) vyšším než 5</w:t>
      </w:r>
      <w:r w:rsidR="001556F0">
        <w:rPr>
          <w:rFonts w:ascii="Arial" w:hAnsi="Arial" w:cs="Arial"/>
          <w:szCs w:val="28"/>
        </w:rPr>
        <w:t xml:space="preserve"> a energetickou třídou A+++. </w:t>
      </w:r>
    </w:p>
    <w:p w14:paraId="5355CA11" w14:textId="77777777" w:rsidR="000E46B4" w:rsidRDefault="000E46B4" w:rsidP="00780C7A">
      <w:pPr>
        <w:pStyle w:val="Odstavecseseznamem"/>
        <w:spacing w:line="320" w:lineRule="atLeast"/>
        <w:ind w:left="0"/>
        <w:jc w:val="both"/>
        <w:rPr>
          <w:rFonts w:ascii="Arial" w:hAnsi="Arial" w:cs="Arial"/>
          <w:szCs w:val="28"/>
        </w:rPr>
      </w:pPr>
    </w:p>
    <w:p w14:paraId="667731B6" w14:textId="7A0CAD00" w:rsidR="000E46B4" w:rsidRPr="000E46B4" w:rsidRDefault="000E46B4" w:rsidP="00780C7A">
      <w:pPr>
        <w:pStyle w:val="Odstavecseseznamem"/>
        <w:spacing w:line="320" w:lineRule="atLeast"/>
        <w:ind w:left="0"/>
        <w:jc w:val="both"/>
        <w:rPr>
          <w:rFonts w:ascii="Arial" w:hAnsi="Arial" w:cs="Arial"/>
          <w:i/>
        </w:rPr>
      </w:pPr>
      <w:r w:rsidRPr="000E46B4">
        <w:rPr>
          <w:rFonts w:ascii="Arial" w:hAnsi="Arial" w:cs="Arial"/>
          <w:i/>
          <w:sz w:val="20"/>
          <w:szCs w:val="28"/>
        </w:rPr>
        <w:t>Tepelné čerpadlo</w:t>
      </w:r>
      <w:r>
        <w:rPr>
          <w:rFonts w:ascii="Arial" w:hAnsi="Arial" w:cs="Arial"/>
          <w:i/>
          <w:sz w:val="20"/>
          <w:szCs w:val="28"/>
        </w:rPr>
        <w:t xml:space="preserve"> systému vzduch-voda </w:t>
      </w:r>
      <w:r w:rsidRPr="000E46B4">
        <w:rPr>
          <w:rFonts w:ascii="Arial" w:hAnsi="Arial" w:cs="Arial"/>
          <w:i/>
          <w:sz w:val="20"/>
          <w:szCs w:val="28"/>
        </w:rPr>
        <w:t xml:space="preserve"> NIBE F2120</w:t>
      </w:r>
    </w:p>
    <w:p w14:paraId="3C8F0394" w14:textId="77777777" w:rsidR="005013F0" w:rsidRDefault="005013F0" w:rsidP="00D0052D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2D0C4845" w14:textId="7B7A8D3B" w:rsidR="00766D98" w:rsidRDefault="00766D98" w:rsidP="00D0052D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766D98">
        <w:rPr>
          <w:rFonts w:ascii="Arial" w:hAnsi="Arial" w:cs="Arial"/>
          <w:b/>
          <w:sz w:val="22"/>
          <w:szCs w:val="22"/>
        </w:rPr>
        <w:t xml:space="preserve">Mezinárodní organizace </w:t>
      </w:r>
      <w:proofErr w:type="spellStart"/>
      <w:r w:rsidRPr="00766D98">
        <w:rPr>
          <w:rFonts w:ascii="Arial" w:hAnsi="Arial" w:cs="Arial"/>
          <w:b/>
          <w:sz w:val="22"/>
          <w:szCs w:val="22"/>
        </w:rPr>
        <w:t>Superbrands</w:t>
      </w:r>
      <w:proofErr w:type="spellEnd"/>
    </w:p>
    <w:p w14:paraId="0DF2E770" w14:textId="70A6585C" w:rsidR="00FB622F" w:rsidRPr="00F41CF7" w:rsidRDefault="00C5796A" w:rsidP="0032711D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caps/>
          <w:sz w:val="22"/>
          <w:szCs w:val="22"/>
        </w:rPr>
      </w:pPr>
      <w:proofErr w:type="spellStart"/>
      <w:r w:rsidRPr="00C5796A">
        <w:rPr>
          <w:rFonts w:ascii="Arial" w:hAnsi="Arial" w:cs="Arial"/>
          <w:sz w:val="22"/>
          <w:szCs w:val="22"/>
        </w:rPr>
        <w:t>Superbrands</w:t>
      </w:r>
      <w:proofErr w:type="spellEnd"/>
      <w:r w:rsidR="00FB4190">
        <w:rPr>
          <w:rFonts w:ascii="Arial" w:hAnsi="Arial" w:cs="Arial"/>
          <w:sz w:val="22"/>
          <w:szCs w:val="22"/>
        </w:rPr>
        <w:t>, jejíž kolébkou je Velká Británie,</w:t>
      </w:r>
      <w:r w:rsidRPr="00C5796A">
        <w:rPr>
          <w:rFonts w:ascii="Arial" w:hAnsi="Arial" w:cs="Arial"/>
          <w:sz w:val="22"/>
          <w:szCs w:val="22"/>
        </w:rPr>
        <w:t xml:space="preserve"> je nejuznávanější </w:t>
      </w:r>
      <w:r w:rsidR="00ED428F">
        <w:rPr>
          <w:rFonts w:ascii="Arial" w:hAnsi="Arial" w:cs="Arial"/>
          <w:sz w:val="22"/>
          <w:szCs w:val="22"/>
        </w:rPr>
        <w:t>nezávislou globální autoritou v </w:t>
      </w:r>
      <w:r w:rsidRPr="00C5796A">
        <w:rPr>
          <w:rFonts w:ascii="Arial" w:hAnsi="Arial" w:cs="Arial"/>
          <w:sz w:val="22"/>
          <w:szCs w:val="22"/>
        </w:rPr>
        <w:t>oblasti hodnocen</w:t>
      </w:r>
      <w:r w:rsidR="00FB4190">
        <w:rPr>
          <w:rFonts w:ascii="Arial" w:hAnsi="Arial" w:cs="Arial"/>
          <w:sz w:val="22"/>
          <w:szCs w:val="22"/>
        </w:rPr>
        <w:t>í a oceňování obchodních značek. J</w:t>
      </w:r>
      <w:r w:rsidR="00FB622F">
        <w:rPr>
          <w:rFonts w:ascii="Arial" w:hAnsi="Arial" w:cs="Arial"/>
          <w:sz w:val="22"/>
          <w:szCs w:val="22"/>
        </w:rPr>
        <w:t>ejím hlavním cílem je</w:t>
      </w:r>
      <w:r w:rsidR="00FB4190">
        <w:rPr>
          <w:rFonts w:ascii="Arial" w:hAnsi="Arial" w:cs="Arial"/>
          <w:sz w:val="22"/>
          <w:szCs w:val="22"/>
        </w:rPr>
        <w:t xml:space="preserve"> zvolit</w:t>
      </w:r>
      <w:r w:rsidR="00FB622F">
        <w:rPr>
          <w:rFonts w:ascii="Arial" w:hAnsi="Arial" w:cs="Arial"/>
          <w:sz w:val="22"/>
          <w:szCs w:val="22"/>
        </w:rPr>
        <w:t xml:space="preserve"> na základě sjednocených kritérií a metod nejlepší značky v</w:t>
      </w:r>
      <w:r w:rsidR="008F5082">
        <w:rPr>
          <w:rFonts w:ascii="Arial" w:hAnsi="Arial" w:cs="Arial"/>
          <w:sz w:val="22"/>
          <w:szCs w:val="22"/>
        </w:rPr>
        <w:t> </w:t>
      </w:r>
      <w:r w:rsidR="00FB622F">
        <w:rPr>
          <w:rFonts w:ascii="Arial" w:hAnsi="Arial" w:cs="Arial"/>
          <w:sz w:val="22"/>
          <w:szCs w:val="22"/>
        </w:rPr>
        <w:t>rámci</w:t>
      </w:r>
      <w:r w:rsidR="008F5082">
        <w:rPr>
          <w:rFonts w:ascii="Arial" w:hAnsi="Arial" w:cs="Arial"/>
          <w:sz w:val="22"/>
          <w:szCs w:val="22"/>
        </w:rPr>
        <w:t xml:space="preserve"> téměř 90</w:t>
      </w:r>
      <w:r w:rsidR="00FB622F">
        <w:rPr>
          <w:rFonts w:ascii="Arial" w:hAnsi="Arial" w:cs="Arial"/>
          <w:sz w:val="22"/>
          <w:szCs w:val="22"/>
        </w:rPr>
        <w:t xml:space="preserve"> lokálních trhů. V poslední fázi </w:t>
      </w:r>
      <w:proofErr w:type="spellStart"/>
      <w:r w:rsidR="00FB622F">
        <w:rPr>
          <w:rFonts w:ascii="Arial" w:hAnsi="Arial" w:cs="Arial"/>
          <w:sz w:val="22"/>
          <w:szCs w:val="22"/>
        </w:rPr>
        <w:t>vícekolového</w:t>
      </w:r>
      <w:proofErr w:type="spellEnd"/>
      <w:r w:rsidR="00FB622F">
        <w:rPr>
          <w:rFonts w:ascii="Arial" w:hAnsi="Arial" w:cs="Arial"/>
          <w:sz w:val="22"/>
          <w:szCs w:val="22"/>
        </w:rPr>
        <w:t xml:space="preserve"> výběru má rozhodující slovo komise expertů Brand </w:t>
      </w:r>
      <w:proofErr w:type="spellStart"/>
      <w:r w:rsidR="00FB622F">
        <w:rPr>
          <w:rFonts w:ascii="Arial" w:hAnsi="Arial" w:cs="Arial"/>
          <w:sz w:val="22"/>
          <w:szCs w:val="22"/>
        </w:rPr>
        <w:t>Council</w:t>
      </w:r>
      <w:proofErr w:type="spellEnd"/>
      <w:r w:rsidR="00FB622F">
        <w:rPr>
          <w:rFonts w:ascii="Arial" w:hAnsi="Arial" w:cs="Arial"/>
          <w:sz w:val="22"/>
          <w:szCs w:val="22"/>
        </w:rPr>
        <w:t>, kterou tvoří profesionálové z řad byznysu</w:t>
      </w:r>
      <w:r w:rsidR="00FB622F" w:rsidRPr="00837CB0">
        <w:rPr>
          <w:rFonts w:ascii="Arial" w:hAnsi="Arial" w:cs="Arial"/>
          <w:sz w:val="22"/>
          <w:szCs w:val="22"/>
        </w:rPr>
        <w:t>, marketingu, médií a komunikace</w:t>
      </w:r>
      <w:r w:rsidR="00FB4190">
        <w:rPr>
          <w:rFonts w:ascii="Arial" w:hAnsi="Arial" w:cs="Arial"/>
          <w:sz w:val="22"/>
          <w:szCs w:val="22"/>
        </w:rPr>
        <w:t xml:space="preserve"> spojení s daným regionem</w:t>
      </w:r>
      <w:r w:rsidR="00ED428F">
        <w:rPr>
          <w:rFonts w:ascii="Arial" w:hAnsi="Arial" w:cs="Arial"/>
          <w:sz w:val="22"/>
          <w:szCs w:val="22"/>
        </w:rPr>
        <w:t>. Ta zvolí</w:t>
      </w:r>
      <w:r w:rsidR="00FB622F" w:rsidRPr="00837CB0">
        <w:rPr>
          <w:rFonts w:ascii="Arial" w:hAnsi="Arial" w:cs="Arial"/>
          <w:sz w:val="22"/>
          <w:szCs w:val="22"/>
        </w:rPr>
        <w:t xml:space="preserve"> nejvýznamnější značky </w:t>
      </w:r>
      <w:r w:rsidR="008F5082">
        <w:rPr>
          <w:rFonts w:ascii="Arial" w:hAnsi="Arial" w:cs="Arial"/>
          <w:sz w:val="22"/>
          <w:szCs w:val="22"/>
        </w:rPr>
        <w:t xml:space="preserve">ze všech nominovaných </w:t>
      </w:r>
      <w:r w:rsidR="00FB622F" w:rsidRPr="00837CB0">
        <w:rPr>
          <w:rFonts w:ascii="Arial" w:hAnsi="Arial" w:cs="Arial"/>
          <w:sz w:val="22"/>
          <w:szCs w:val="22"/>
        </w:rPr>
        <w:t>podle jejich obchodních v</w:t>
      </w:r>
      <w:r w:rsidR="00ED428F">
        <w:rPr>
          <w:rFonts w:ascii="Arial" w:hAnsi="Arial" w:cs="Arial"/>
          <w:sz w:val="22"/>
          <w:szCs w:val="22"/>
        </w:rPr>
        <w:t xml:space="preserve">ýsledků, budování značky a </w:t>
      </w:r>
      <w:r w:rsidR="00FB622F" w:rsidRPr="00837CB0">
        <w:rPr>
          <w:rFonts w:ascii="Arial" w:hAnsi="Arial" w:cs="Arial"/>
          <w:sz w:val="22"/>
          <w:szCs w:val="22"/>
        </w:rPr>
        <w:t>prestiže.</w:t>
      </w:r>
      <w:r w:rsidR="008F5082" w:rsidRPr="00C5796A">
        <w:rPr>
          <w:rFonts w:ascii="Arial" w:hAnsi="Arial" w:cs="Arial"/>
          <w:sz w:val="22"/>
          <w:szCs w:val="22"/>
        </w:rPr>
        <w:t xml:space="preserve"> Při nominaci se vychází z databáze všech registrovaných obchodních značek, kterou pro tento účel uvolní Úřad průmyslového vlastnictví.</w:t>
      </w:r>
      <w:r w:rsidR="008F5082" w:rsidRPr="00837CB0">
        <w:rPr>
          <w:rFonts w:ascii="Arial" w:hAnsi="Arial" w:cs="Arial"/>
          <w:i/>
          <w:sz w:val="22"/>
          <w:szCs w:val="22"/>
        </w:rPr>
        <w:t xml:space="preserve"> </w:t>
      </w:r>
      <w:r w:rsidR="00FB622F" w:rsidRPr="00837CB0">
        <w:rPr>
          <w:rFonts w:ascii="Arial" w:hAnsi="Arial" w:cs="Arial"/>
          <w:i/>
          <w:sz w:val="22"/>
          <w:szCs w:val="22"/>
        </w:rPr>
        <w:t>„</w:t>
      </w:r>
      <w:r w:rsidR="00F21D6F" w:rsidRPr="00837CB0">
        <w:rPr>
          <w:rFonts w:ascii="Arial" w:hAnsi="Arial" w:cs="Arial"/>
          <w:i/>
          <w:sz w:val="22"/>
          <w:szCs w:val="22"/>
        </w:rPr>
        <w:t xml:space="preserve">Titul Business </w:t>
      </w:r>
      <w:proofErr w:type="spellStart"/>
      <w:r w:rsidR="00F21D6F" w:rsidRPr="00837CB0">
        <w:rPr>
          <w:rFonts w:ascii="Arial" w:hAnsi="Arial" w:cs="Arial"/>
          <w:i/>
          <w:sz w:val="22"/>
          <w:szCs w:val="22"/>
        </w:rPr>
        <w:t>Superbrand</w:t>
      </w:r>
      <w:proofErr w:type="spellEnd"/>
      <w:r w:rsidR="00F21D6F" w:rsidRPr="00837CB0">
        <w:rPr>
          <w:rFonts w:ascii="Arial" w:hAnsi="Arial" w:cs="Arial"/>
          <w:i/>
          <w:sz w:val="22"/>
          <w:szCs w:val="22"/>
        </w:rPr>
        <w:t xml:space="preserve"> </w:t>
      </w:r>
      <w:r w:rsidR="00837CB0" w:rsidRPr="00837CB0">
        <w:rPr>
          <w:rFonts w:ascii="Arial" w:hAnsi="Arial" w:cs="Arial"/>
          <w:i/>
          <w:sz w:val="22"/>
          <w:szCs w:val="22"/>
        </w:rPr>
        <w:t xml:space="preserve">není jen </w:t>
      </w:r>
      <w:r w:rsidR="000E46B4">
        <w:rPr>
          <w:rFonts w:ascii="Arial" w:hAnsi="Arial" w:cs="Arial"/>
          <w:i/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E17551A" wp14:editId="61BB04AA">
            <wp:simplePos x="0" y="0"/>
            <wp:positionH relativeFrom="margin">
              <wp:align>right</wp:align>
            </wp:positionH>
            <wp:positionV relativeFrom="margin">
              <wp:posOffset>76835</wp:posOffset>
            </wp:positionV>
            <wp:extent cx="1364615" cy="1962150"/>
            <wp:effectExtent l="0" t="0" r="698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7CB0" w:rsidRPr="00837CB0">
        <w:rPr>
          <w:rFonts w:ascii="Arial" w:hAnsi="Arial" w:cs="Arial"/>
          <w:i/>
          <w:sz w:val="22"/>
          <w:szCs w:val="22"/>
        </w:rPr>
        <w:t>oceněním značky NIBE, ale také</w:t>
      </w:r>
      <w:r w:rsidR="00F21D6F" w:rsidRPr="00837CB0">
        <w:rPr>
          <w:rFonts w:ascii="Arial" w:hAnsi="Arial" w:cs="Arial"/>
          <w:i/>
          <w:sz w:val="22"/>
          <w:szCs w:val="22"/>
        </w:rPr>
        <w:t xml:space="preserve"> </w:t>
      </w:r>
      <w:r w:rsidR="00837CB0" w:rsidRPr="00837CB0">
        <w:rPr>
          <w:rFonts w:ascii="Arial" w:hAnsi="Arial" w:cs="Arial"/>
          <w:i/>
          <w:sz w:val="22"/>
          <w:szCs w:val="22"/>
        </w:rPr>
        <w:t>kval</w:t>
      </w:r>
      <w:r w:rsidR="00492C1E">
        <w:rPr>
          <w:rFonts w:ascii="Arial" w:hAnsi="Arial" w:cs="Arial"/>
          <w:i/>
          <w:sz w:val="22"/>
          <w:szCs w:val="22"/>
        </w:rPr>
        <w:t>itních tepelných čerpadel, jež</w:t>
      </w:r>
      <w:r w:rsidR="00837CB0" w:rsidRPr="00837CB0">
        <w:rPr>
          <w:rFonts w:ascii="Arial" w:hAnsi="Arial" w:cs="Arial"/>
          <w:i/>
          <w:sz w:val="22"/>
          <w:szCs w:val="22"/>
        </w:rPr>
        <w:t xml:space="preserve"> </w:t>
      </w:r>
      <w:r w:rsidR="00EC5229">
        <w:rPr>
          <w:rFonts w:ascii="Arial" w:hAnsi="Arial" w:cs="Arial"/>
          <w:i/>
          <w:sz w:val="22"/>
          <w:szCs w:val="22"/>
        </w:rPr>
        <w:t>naše divize dováží na český trh</w:t>
      </w:r>
      <w:r w:rsidR="00837CB0" w:rsidRPr="00837CB0">
        <w:rPr>
          <w:rFonts w:ascii="Arial" w:hAnsi="Arial" w:cs="Arial"/>
          <w:i/>
          <w:sz w:val="22"/>
          <w:szCs w:val="22"/>
        </w:rPr>
        <w:t xml:space="preserve">. Tato zařízení výrazně snižují energetickou </w:t>
      </w:r>
      <w:r w:rsidR="000D08FB">
        <w:rPr>
          <w:rFonts w:ascii="Arial" w:hAnsi="Arial" w:cs="Arial"/>
          <w:i/>
          <w:sz w:val="22"/>
          <w:szCs w:val="22"/>
        </w:rPr>
        <w:t>náročnost nemovitostí</w:t>
      </w:r>
      <w:r w:rsidR="00ED428F">
        <w:rPr>
          <w:rFonts w:ascii="Arial" w:hAnsi="Arial" w:cs="Arial"/>
          <w:i/>
          <w:sz w:val="22"/>
          <w:szCs w:val="22"/>
        </w:rPr>
        <w:t xml:space="preserve"> a </w:t>
      </w:r>
      <w:r w:rsidR="00837CB0" w:rsidRPr="00837CB0">
        <w:rPr>
          <w:rFonts w:ascii="Arial" w:hAnsi="Arial" w:cs="Arial"/>
          <w:i/>
          <w:sz w:val="22"/>
          <w:szCs w:val="22"/>
        </w:rPr>
        <w:t>jsou šetrná k životnímu prostředí. Proto je podporuje také Ministerstvo životního prostředí, které spusti</w:t>
      </w:r>
      <w:r w:rsidR="00EC5229">
        <w:rPr>
          <w:rFonts w:ascii="Arial" w:hAnsi="Arial" w:cs="Arial"/>
          <w:i/>
          <w:sz w:val="22"/>
          <w:szCs w:val="22"/>
        </w:rPr>
        <w:t xml:space="preserve">lo na podzim loňského roku </w:t>
      </w:r>
      <w:r w:rsidR="00837CB0" w:rsidRPr="00837CB0">
        <w:rPr>
          <w:rFonts w:ascii="Arial" w:hAnsi="Arial" w:cs="Arial"/>
          <w:i/>
          <w:sz w:val="22"/>
          <w:szCs w:val="22"/>
        </w:rPr>
        <w:t xml:space="preserve">program Státního </w:t>
      </w:r>
      <w:r w:rsidR="00837CB0" w:rsidRPr="004B08E1">
        <w:rPr>
          <w:rFonts w:ascii="Arial" w:hAnsi="Arial" w:cs="Arial"/>
          <w:i/>
          <w:sz w:val="22"/>
          <w:szCs w:val="22"/>
        </w:rPr>
        <w:t xml:space="preserve">fondu životního prostředí </w:t>
      </w:r>
      <w:r w:rsidR="00ED428F">
        <w:rPr>
          <w:rFonts w:ascii="Arial" w:hAnsi="Arial" w:cs="Arial"/>
          <w:i/>
          <w:sz w:val="22"/>
          <w:szCs w:val="22"/>
        </w:rPr>
        <w:t xml:space="preserve">- </w:t>
      </w:r>
      <w:r w:rsidR="00837CB0" w:rsidRPr="004B08E1">
        <w:rPr>
          <w:rFonts w:ascii="Arial" w:hAnsi="Arial" w:cs="Arial"/>
          <w:i/>
          <w:sz w:val="22"/>
          <w:szCs w:val="22"/>
        </w:rPr>
        <w:t>tzv. kotlíkové dotace. S jejich pomocí si mohou žadatelé z řad majitelů rodinných domů pořídit nové ekologičtější zdroje vytápění se státní podporou až 127,5 tisíc korun.</w:t>
      </w:r>
      <w:r w:rsidR="00837CB0" w:rsidRPr="004B08E1">
        <w:rPr>
          <w:rFonts w:ascii="Arial" w:hAnsi="Arial" w:cs="Arial"/>
          <w:i/>
          <w:caps/>
          <w:sz w:val="22"/>
          <w:szCs w:val="22"/>
        </w:rPr>
        <w:t xml:space="preserve"> </w:t>
      </w:r>
      <w:r w:rsidR="00837CB0" w:rsidRPr="004B08E1">
        <w:rPr>
          <w:rFonts w:ascii="Arial" w:hAnsi="Arial" w:cs="Arial"/>
          <w:i/>
          <w:sz w:val="22"/>
          <w:szCs w:val="22"/>
        </w:rPr>
        <w:t>Program prioritně zvýhodňuje obnovitelné a bezemisní zdroje, jako jsou tepelná čerpadla, a jeho cílem je do roku 2020 pomoci vyměnit minimálně 80 000 kotlů</w:t>
      </w:r>
      <w:r w:rsidR="00FB622F" w:rsidRPr="00FB622F">
        <w:rPr>
          <w:rFonts w:ascii="Arial" w:hAnsi="Arial" w:cs="Arial"/>
          <w:i/>
          <w:sz w:val="22"/>
          <w:szCs w:val="22"/>
        </w:rPr>
        <w:t xml:space="preserve">,” </w:t>
      </w:r>
      <w:r w:rsidR="00FB622F" w:rsidRPr="00FB622F">
        <w:rPr>
          <w:rFonts w:ascii="Arial" w:hAnsi="Arial" w:cs="Arial"/>
          <w:sz w:val="22"/>
          <w:szCs w:val="22"/>
        </w:rPr>
        <w:t>konstatuje</w:t>
      </w:r>
      <w:r w:rsidR="00FB622F" w:rsidRPr="00FB622F">
        <w:rPr>
          <w:rFonts w:ascii="Arial" w:hAnsi="Arial" w:cs="Arial"/>
          <w:szCs w:val="22"/>
        </w:rPr>
        <w:t xml:space="preserve"> </w:t>
      </w:r>
      <w:r w:rsidR="00FB622F" w:rsidRPr="0075683E">
        <w:rPr>
          <w:rFonts w:ascii="Arial" w:hAnsi="Arial" w:cs="Arial"/>
          <w:sz w:val="22"/>
          <w:szCs w:val="22"/>
        </w:rPr>
        <w:t>Jiří Sedláček</w:t>
      </w:r>
      <w:r w:rsidR="00FE1418">
        <w:rPr>
          <w:rFonts w:ascii="Arial" w:hAnsi="Arial" w:cs="Arial"/>
          <w:sz w:val="22"/>
          <w:szCs w:val="22"/>
        </w:rPr>
        <w:t>.</w:t>
      </w:r>
      <w:r w:rsidR="00FB622F">
        <w:rPr>
          <w:rFonts w:ascii="Arial" w:hAnsi="Arial" w:cs="Arial"/>
          <w:sz w:val="22"/>
          <w:szCs w:val="22"/>
        </w:rPr>
        <w:t xml:space="preserve">   </w:t>
      </w:r>
      <w:r w:rsidRPr="00C5796A">
        <w:rPr>
          <w:rFonts w:ascii="Arial" w:hAnsi="Arial" w:cs="Arial"/>
          <w:sz w:val="22"/>
          <w:szCs w:val="22"/>
        </w:rPr>
        <w:t xml:space="preserve"> </w:t>
      </w:r>
    </w:p>
    <w:p w14:paraId="792848C2" w14:textId="77777777" w:rsidR="00FB622F" w:rsidRDefault="00FB622F" w:rsidP="0032711D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00800BF5" w14:textId="77777777" w:rsidR="00DA25DE" w:rsidRDefault="00DA25DE" w:rsidP="00E7605A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304F492E" w14:textId="77777777" w:rsidR="00DB36EA" w:rsidRDefault="00DB36EA" w:rsidP="00A32218">
      <w:pPr>
        <w:spacing w:line="320" w:lineRule="atLeast"/>
        <w:jc w:val="both"/>
        <w:rPr>
          <w:rFonts w:ascii="Arial" w:hAnsi="Arial" w:cs="Arial"/>
          <w:b/>
          <w:sz w:val="22"/>
          <w:szCs w:val="28"/>
        </w:rPr>
      </w:pPr>
    </w:p>
    <w:p w14:paraId="540CE687" w14:textId="77777777" w:rsidR="00DA25DE" w:rsidRPr="00EA4DE0" w:rsidRDefault="00DA25DE" w:rsidP="00AB2EDC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00E451E" w14:textId="77777777" w:rsidR="00454DCD" w:rsidRPr="00C95959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 w:rsidRPr="00C95959">
        <w:rPr>
          <w:rFonts w:ascii="Arial" w:hAnsi="Arial" w:cs="Arial"/>
          <w:b/>
          <w:sz w:val="18"/>
          <w:szCs w:val="18"/>
        </w:rPr>
        <w:t xml:space="preserve">O </w:t>
      </w:r>
      <w:r w:rsidRPr="00402E34">
        <w:rPr>
          <w:rFonts w:ascii="Arial" w:hAnsi="Arial" w:cs="Arial"/>
          <w:b/>
          <w:sz w:val="18"/>
          <w:szCs w:val="18"/>
        </w:rPr>
        <w:t>společnosti Družstevní závody Dražice a</w:t>
      </w:r>
      <w:r w:rsidRPr="00C95959">
        <w:rPr>
          <w:rFonts w:ascii="Arial" w:hAnsi="Arial" w:cs="Arial"/>
          <w:b/>
          <w:sz w:val="18"/>
          <w:szCs w:val="18"/>
        </w:rPr>
        <w:t xml:space="preserve"> skupině NIBE</w:t>
      </w:r>
    </w:p>
    <w:p w14:paraId="3E7E4FD0" w14:textId="78DAD165" w:rsidR="00454DCD" w:rsidRPr="00402E34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>Družstevní závody Dražice, člen skupiny NIBE</w:t>
      </w:r>
      <w:r w:rsidRPr="00402E34">
        <w:rPr>
          <w:rFonts w:ascii="Arial" w:hAnsi="Arial" w:cs="Arial"/>
          <w:sz w:val="18"/>
          <w:szCs w:val="18"/>
        </w:rPr>
        <w:t>, jsou největ</w:t>
      </w:r>
      <w:bookmarkStart w:id="0" w:name="_GoBack"/>
      <w:bookmarkEnd w:id="0"/>
      <w:r w:rsidRPr="00402E34">
        <w:rPr>
          <w:rFonts w:ascii="Arial" w:hAnsi="Arial" w:cs="Arial"/>
          <w:sz w:val="18"/>
          <w:szCs w:val="18"/>
        </w:rPr>
        <w:t>ším výrobcem ohřívačů vo</w:t>
      </w:r>
      <w:r w:rsidR="00ED428F">
        <w:rPr>
          <w:rFonts w:ascii="Arial" w:hAnsi="Arial" w:cs="Arial"/>
          <w:sz w:val="18"/>
          <w:szCs w:val="18"/>
        </w:rPr>
        <w:t>dy v České republice, známým po </w:t>
      </w:r>
      <w:r w:rsidRPr="00402E34">
        <w:rPr>
          <w:rFonts w:ascii="Arial" w:hAnsi="Arial" w:cs="Arial"/>
          <w:sz w:val="18"/>
          <w:szCs w:val="18"/>
        </w:rPr>
        <w:t>celé Evropě. Jejich historie se píše již od roku 1900. Provozují výrobní závody s několika linkami v Dražicích a Luštěnicích nedaleko Benátek nad Jizerou.</w:t>
      </w:r>
    </w:p>
    <w:p w14:paraId="0EC8B615" w14:textId="77777777" w:rsidR="00454DCD" w:rsidRDefault="00454DCD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C95959"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 w:rsidRPr="00C95959">
        <w:rPr>
          <w:rFonts w:ascii="Arial" w:hAnsi="Arial" w:cs="Arial"/>
          <w:sz w:val="18"/>
          <w:szCs w:val="18"/>
        </w:rPr>
        <w:t>Industrier</w:t>
      </w:r>
      <w:proofErr w:type="spellEnd"/>
      <w:r w:rsidRPr="00C95959">
        <w:rPr>
          <w:rFonts w:ascii="Arial" w:hAnsi="Arial" w:cs="Arial"/>
          <w:sz w:val="18"/>
          <w:szCs w:val="18"/>
        </w:rPr>
        <w:t xml:space="preserve"> AB</w:t>
      </w:r>
      <w:r>
        <w:rPr>
          <w:rFonts w:ascii="Arial" w:hAnsi="Arial" w:cs="Arial"/>
          <w:sz w:val="18"/>
          <w:szCs w:val="18"/>
        </w:rPr>
        <w:t xml:space="preserve">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C95959">
        <w:rPr>
          <w:rFonts w:ascii="Arial" w:hAnsi="Arial" w:cs="Arial"/>
          <w:sz w:val="18"/>
          <w:szCs w:val="18"/>
        </w:rPr>
        <w:t xml:space="preserve"> Jednou z</w:t>
      </w:r>
      <w:r>
        <w:rPr>
          <w:rFonts w:ascii="Arial" w:hAnsi="Arial" w:cs="Arial"/>
          <w:sz w:val="18"/>
          <w:szCs w:val="18"/>
        </w:rPr>
        <w:t xml:space="preserve"> jejích tří divizí</w:t>
      </w:r>
      <w:r w:rsidRPr="00C95959">
        <w:rPr>
          <w:rFonts w:ascii="Arial" w:hAnsi="Arial" w:cs="Arial"/>
          <w:sz w:val="18"/>
          <w:szCs w:val="18"/>
        </w:rPr>
        <w:t> je NIBE Energy Systems, která dodává výrobky pro vytápění, ohřev vody a ventilaci pro domácnosti i</w:t>
      </w:r>
      <w:r>
        <w:rPr>
          <w:rFonts w:ascii="Arial" w:hAnsi="Arial" w:cs="Arial"/>
          <w:sz w:val="18"/>
          <w:szCs w:val="18"/>
        </w:rPr>
        <w:t> </w:t>
      </w:r>
      <w:r w:rsidRPr="00C95959">
        <w:rPr>
          <w:rFonts w:ascii="Arial" w:hAnsi="Arial" w:cs="Arial"/>
          <w:sz w:val="18"/>
          <w:szCs w:val="18"/>
        </w:rPr>
        <w:t xml:space="preserve">průmyslové objekty. Do této divize spadají tepelná čerpadla NIBE, jejichž </w:t>
      </w:r>
      <w:r>
        <w:rPr>
          <w:rFonts w:ascii="Arial" w:hAnsi="Arial" w:cs="Arial"/>
          <w:sz w:val="18"/>
          <w:szCs w:val="18"/>
        </w:rPr>
        <w:t>výhradním dodavatelem</w:t>
      </w:r>
      <w:r w:rsidRPr="00C95959">
        <w:rPr>
          <w:rFonts w:ascii="Arial" w:hAnsi="Arial" w:cs="Arial"/>
          <w:sz w:val="18"/>
          <w:szCs w:val="18"/>
        </w:rPr>
        <w:t xml:space="preserve"> pro Českou republiku a Slovensko je </w:t>
      </w:r>
      <w:r>
        <w:rPr>
          <w:rFonts w:ascii="Arial" w:hAnsi="Arial" w:cs="Arial"/>
          <w:sz w:val="18"/>
          <w:szCs w:val="18"/>
        </w:rPr>
        <w:t xml:space="preserve">právě </w:t>
      </w:r>
      <w:r w:rsidRPr="00C95959">
        <w:rPr>
          <w:rFonts w:ascii="Arial" w:hAnsi="Arial" w:cs="Arial"/>
          <w:sz w:val="18"/>
          <w:szCs w:val="18"/>
        </w:rPr>
        <w:t>společnost Družstevní závody Dražice</w:t>
      </w:r>
      <w:r>
        <w:rPr>
          <w:rFonts w:ascii="Arial" w:hAnsi="Arial" w:cs="Arial"/>
          <w:sz w:val="18"/>
          <w:szCs w:val="18"/>
        </w:rPr>
        <w:t xml:space="preserve"> – strojírna s.r.o</w:t>
      </w:r>
      <w:r w:rsidRPr="00C95959">
        <w:rPr>
          <w:rFonts w:ascii="Arial" w:hAnsi="Arial" w:cs="Arial"/>
          <w:sz w:val="18"/>
          <w:szCs w:val="18"/>
        </w:rPr>
        <w:t>.</w:t>
      </w:r>
      <w:r w:rsidR="00AE3724">
        <w:rPr>
          <w:rFonts w:ascii="Arial" w:hAnsi="Arial" w:cs="Arial"/>
          <w:sz w:val="18"/>
          <w:szCs w:val="18"/>
        </w:rPr>
        <w:t>, divize NIBE Energy Systems CZ.</w:t>
      </w:r>
      <w:r>
        <w:rPr>
          <w:rFonts w:ascii="Arial" w:hAnsi="Arial" w:cs="Arial"/>
          <w:sz w:val="18"/>
          <w:szCs w:val="18"/>
        </w:rPr>
        <w:t xml:space="preserve"> </w:t>
      </w:r>
      <w:r w:rsidRPr="00F00643">
        <w:rPr>
          <w:rFonts w:ascii="Arial" w:hAnsi="Arial" w:cs="Arial"/>
          <w:sz w:val="18"/>
          <w:szCs w:val="18"/>
        </w:rPr>
        <w:t>Do jejich sortimentu patří tepelná čerpadla systému země-voda (voda-voda), vzduch-voda, ventilační tepelná čerpadla a</w:t>
      </w:r>
      <w:r w:rsidR="001240C6">
        <w:rPr>
          <w:rFonts w:ascii="Arial" w:hAnsi="Arial" w:cs="Arial"/>
          <w:sz w:val="18"/>
          <w:szCs w:val="18"/>
        </w:rPr>
        <w:t> </w:t>
      </w:r>
      <w:r w:rsidRPr="00F00643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44FE0ABC" w14:textId="77777777" w:rsidR="00BE32E0" w:rsidRDefault="00BE32E0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5EAED3A9" w14:textId="77777777" w:rsidR="00ED428F" w:rsidRPr="00EA4DE0" w:rsidRDefault="00ED428F" w:rsidP="00AB2EDC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0EEB698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0058A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40DFDF6D" w14:textId="77777777" w:rsidR="005D218A" w:rsidRPr="00A0058A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0058A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0058A">
        <w:rPr>
          <w:rFonts w:ascii="Arial" w:hAnsi="Arial" w:cs="Arial"/>
          <w:b/>
          <w:bCs/>
          <w:sz w:val="20"/>
          <w:szCs w:val="20"/>
        </w:rPr>
        <w:t xml:space="preserve"> Communications, </w:t>
      </w:r>
      <w:r w:rsidRPr="00A0058A">
        <w:rPr>
          <w:rFonts w:ascii="Arial" w:hAnsi="Arial" w:cs="Arial"/>
          <w:sz w:val="20"/>
          <w:szCs w:val="20"/>
        </w:rPr>
        <w:t>tel.: +420 222 927 111</w:t>
      </w:r>
    </w:p>
    <w:p w14:paraId="678B3C40" w14:textId="77777777" w:rsidR="00871900" w:rsidRDefault="005D218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A0058A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9" w:history="1">
        <w:r w:rsidRPr="00A0058A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6393536A" w14:textId="77777777" w:rsidR="005D218A" w:rsidRPr="00A0058A" w:rsidRDefault="00D00FAA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>
        <w:rPr>
          <w:rFonts w:ascii="Arial" w:hAnsi="Arial" w:cs="Arial"/>
          <w:sz w:val="20"/>
          <w:szCs w:val="20"/>
        </w:rPr>
        <w:t>Marie Cimplová</w:t>
      </w:r>
      <w:r w:rsidR="005D218A" w:rsidRPr="00A0058A">
        <w:rPr>
          <w:rFonts w:ascii="Arial" w:hAnsi="Arial" w:cs="Arial"/>
          <w:sz w:val="20"/>
          <w:szCs w:val="20"/>
        </w:rPr>
        <w:t xml:space="preserve">, tel.: +420 731 613 602,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25F4067D" w14:textId="77777777" w:rsidR="00F13D09" w:rsidRPr="00A0058A" w:rsidRDefault="004C1026" w:rsidP="00CC70F4">
      <w:pPr>
        <w:pBdr>
          <w:top w:val="single" w:sz="2" w:space="1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1" w:history="1">
        <w:r w:rsidR="005D218A" w:rsidRPr="00A0058A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A0058A">
        <w:rPr>
          <w:rFonts w:ascii="Arial" w:hAnsi="Arial" w:cs="Arial"/>
          <w:b/>
          <w:sz w:val="20"/>
          <w:szCs w:val="20"/>
        </w:rPr>
        <w:t>;</w:t>
      </w:r>
      <w:r w:rsidR="00F13D09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F13D09" w:rsidRPr="000B6460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4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3A3C"/>
    <w:rsid w:val="000046FB"/>
    <w:rsid w:val="0001080F"/>
    <w:rsid w:val="00013C1A"/>
    <w:rsid w:val="00017EC9"/>
    <w:rsid w:val="00021672"/>
    <w:rsid w:val="00030966"/>
    <w:rsid w:val="000311A8"/>
    <w:rsid w:val="0003168B"/>
    <w:rsid w:val="00032E01"/>
    <w:rsid w:val="0004218C"/>
    <w:rsid w:val="00047639"/>
    <w:rsid w:val="00051AD7"/>
    <w:rsid w:val="0005580E"/>
    <w:rsid w:val="00057CEF"/>
    <w:rsid w:val="000626A1"/>
    <w:rsid w:val="0006730F"/>
    <w:rsid w:val="00081BD1"/>
    <w:rsid w:val="00085532"/>
    <w:rsid w:val="000906A8"/>
    <w:rsid w:val="00091279"/>
    <w:rsid w:val="000914CF"/>
    <w:rsid w:val="000924BB"/>
    <w:rsid w:val="000928FA"/>
    <w:rsid w:val="00096648"/>
    <w:rsid w:val="000A2300"/>
    <w:rsid w:val="000A318F"/>
    <w:rsid w:val="000A39D8"/>
    <w:rsid w:val="000A6302"/>
    <w:rsid w:val="000A7405"/>
    <w:rsid w:val="000A7768"/>
    <w:rsid w:val="000B5F99"/>
    <w:rsid w:val="000B6346"/>
    <w:rsid w:val="000B7227"/>
    <w:rsid w:val="000C227C"/>
    <w:rsid w:val="000C3AEC"/>
    <w:rsid w:val="000C54CB"/>
    <w:rsid w:val="000C669D"/>
    <w:rsid w:val="000D08FB"/>
    <w:rsid w:val="000D55CA"/>
    <w:rsid w:val="000D727B"/>
    <w:rsid w:val="000E2B65"/>
    <w:rsid w:val="000E46B4"/>
    <w:rsid w:val="000E76E7"/>
    <w:rsid w:val="000F27CA"/>
    <w:rsid w:val="000F31E7"/>
    <w:rsid w:val="000F4542"/>
    <w:rsid w:val="000F511B"/>
    <w:rsid w:val="001030F9"/>
    <w:rsid w:val="00103C0A"/>
    <w:rsid w:val="00107C40"/>
    <w:rsid w:val="001150F7"/>
    <w:rsid w:val="00115161"/>
    <w:rsid w:val="00120D17"/>
    <w:rsid w:val="0012178D"/>
    <w:rsid w:val="001240C6"/>
    <w:rsid w:val="0012763F"/>
    <w:rsid w:val="001338E2"/>
    <w:rsid w:val="0013614B"/>
    <w:rsid w:val="0013691E"/>
    <w:rsid w:val="00141B08"/>
    <w:rsid w:val="0014449E"/>
    <w:rsid w:val="001453FE"/>
    <w:rsid w:val="0015308F"/>
    <w:rsid w:val="001556F0"/>
    <w:rsid w:val="00156DE4"/>
    <w:rsid w:val="0016148A"/>
    <w:rsid w:val="00176ACC"/>
    <w:rsid w:val="00187A30"/>
    <w:rsid w:val="001916FF"/>
    <w:rsid w:val="001928FD"/>
    <w:rsid w:val="00193107"/>
    <w:rsid w:val="00193116"/>
    <w:rsid w:val="001A20EA"/>
    <w:rsid w:val="001A2775"/>
    <w:rsid w:val="001B73F0"/>
    <w:rsid w:val="001C24E0"/>
    <w:rsid w:val="001C651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3DE6"/>
    <w:rsid w:val="001F0899"/>
    <w:rsid w:val="001F0CA6"/>
    <w:rsid w:val="001F0CAD"/>
    <w:rsid w:val="001F2BC8"/>
    <w:rsid w:val="001F2E4C"/>
    <w:rsid w:val="001F3540"/>
    <w:rsid w:val="001F3707"/>
    <w:rsid w:val="00204664"/>
    <w:rsid w:val="00210AA3"/>
    <w:rsid w:val="00211536"/>
    <w:rsid w:val="002133C7"/>
    <w:rsid w:val="00213CD6"/>
    <w:rsid w:val="00217D88"/>
    <w:rsid w:val="00220666"/>
    <w:rsid w:val="00220CA2"/>
    <w:rsid w:val="00222278"/>
    <w:rsid w:val="002304FC"/>
    <w:rsid w:val="00234924"/>
    <w:rsid w:val="0023566E"/>
    <w:rsid w:val="002364AA"/>
    <w:rsid w:val="00240FE7"/>
    <w:rsid w:val="00245A18"/>
    <w:rsid w:val="002462DF"/>
    <w:rsid w:val="0024736E"/>
    <w:rsid w:val="00247D19"/>
    <w:rsid w:val="00253FD2"/>
    <w:rsid w:val="00255164"/>
    <w:rsid w:val="00261BE1"/>
    <w:rsid w:val="0026219C"/>
    <w:rsid w:val="00264F47"/>
    <w:rsid w:val="00265C68"/>
    <w:rsid w:val="00266F2A"/>
    <w:rsid w:val="00267119"/>
    <w:rsid w:val="0026742A"/>
    <w:rsid w:val="0027090F"/>
    <w:rsid w:val="00272A1F"/>
    <w:rsid w:val="00273967"/>
    <w:rsid w:val="00275202"/>
    <w:rsid w:val="00276548"/>
    <w:rsid w:val="002773C2"/>
    <w:rsid w:val="00287A94"/>
    <w:rsid w:val="00287B2C"/>
    <w:rsid w:val="00287BE5"/>
    <w:rsid w:val="002909FF"/>
    <w:rsid w:val="002924B7"/>
    <w:rsid w:val="00292B7D"/>
    <w:rsid w:val="0029329F"/>
    <w:rsid w:val="002A3F07"/>
    <w:rsid w:val="002B1E81"/>
    <w:rsid w:val="002B25C7"/>
    <w:rsid w:val="002B4080"/>
    <w:rsid w:val="002B5799"/>
    <w:rsid w:val="002C288A"/>
    <w:rsid w:val="002C798F"/>
    <w:rsid w:val="002D0665"/>
    <w:rsid w:val="002D660C"/>
    <w:rsid w:val="002D68EC"/>
    <w:rsid w:val="002F1357"/>
    <w:rsid w:val="002F3677"/>
    <w:rsid w:val="003011EF"/>
    <w:rsid w:val="003018F0"/>
    <w:rsid w:val="00302603"/>
    <w:rsid w:val="003043DB"/>
    <w:rsid w:val="00307492"/>
    <w:rsid w:val="0031085B"/>
    <w:rsid w:val="00312E2B"/>
    <w:rsid w:val="0031507F"/>
    <w:rsid w:val="0031613F"/>
    <w:rsid w:val="003165B6"/>
    <w:rsid w:val="00321235"/>
    <w:rsid w:val="00326620"/>
    <w:rsid w:val="00327065"/>
    <w:rsid w:val="0032711D"/>
    <w:rsid w:val="0033187C"/>
    <w:rsid w:val="003322BC"/>
    <w:rsid w:val="003358FF"/>
    <w:rsid w:val="00335B3F"/>
    <w:rsid w:val="00340CE0"/>
    <w:rsid w:val="00343844"/>
    <w:rsid w:val="00351A92"/>
    <w:rsid w:val="0035228A"/>
    <w:rsid w:val="0035683D"/>
    <w:rsid w:val="00360DFA"/>
    <w:rsid w:val="0036253A"/>
    <w:rsid w:val="00364F53"/>
    <w:rsid w:val="003652B9"/>
    <w:rsid w:val="0037191C"/>
    <w:rsid w:val="0037595C"/>
    <w:rsid w:val="003761A2"/>
    <w:rsid w:val="003810B2"/>
    <w:rsid w:val="00387063"/>
    <w:rsid w:val="003900C2"/>
    <w:rsid w:val="00390355"/>
    <w:rsid w:val="0039172C"/>
    <w:rsid w:val="003933E6"/>
    <w:rsid w:val="003941A0"/>
    <w:rsid w:val="00396F4E"/>
    <w:rsid w:val="003A24AE"/>
    <w:rsid w:val="003B060B"/>
    <w:rsid w:val="003B17CE"/>
    <w:rsid w:val="003B6260"/>
    <w:rsid w:val="003B62DF"/>
    <w:rsid w:val="003C2DD0"/>
    <w:rsid w:val="003C4A19"/>
    <w:rsid w:val="003C7908"/>
    <w:rsid w:val="003D38CD"/>
    <w:rsid w:val="003E3891"/>
    <w:rsid w:val="003E5281"/>
    <w:rsid w:val="003E5914"/>
    <w:rsid w:val="003F14DA"/>
    <w:rsid w:val="003F1C34"/>
    <w:rsid w:val="003F28C5"/>
    <w:rsid w:val="003F6054"/>
    <w:rsid w:val="00402D1D"/>
    <w:rsid w:val="00402E34"/>
    <w:rsid w:val="00403C9F"/>
    <w:rsid w:val="00404B6B"/>
    <w:rsid w:val="0041267C"/>
    <w:rsid w:val="00413E02"/>
    <w:rsid w:val="00415A6D"/>
    <w:rsid w:val="004163C2"/>
    <w:rsid w:val="00417887"/>
    <w:rsid w:val="0042331C"/>
    <w:rsid w:val="0042688A"/>
    <w:rsid w:val="0042693A"/>
    <w:rsid w:val="004276AD"/>
    <w:rsid w:val="0043121F"/>
    <w:rsid w:val="00433B6B"/>
    <w:rsid w:val="0043558B"/>
    <w:rsid w:val="0044198D"/>
    <w:rsid w:val="00451BDF"/>
    <w:rsid w:val="00452055"/>
    <w:rsid w:val="0045222D"/>
    <w:rsid w:val="00454DCD"/>
    <w:rsid w:val="004552B7"/>
    <w:rsid w:val="00456D30"/>
    <w:rsid w:val="00461802"/>
    <w:rsid w:val="004637BC"/>
    <w:rsid w:val="0046594F"/>
    <w:rsid w:val="00470084"/>
    <w:rsid w:val="00473D7E"/>
    <w:rsid w:val="004777F9"/>
    <w:rsid w:val="00477FC2"/>
    <w:rsid w:val="0048560B"/>
    <w:rsid w:val="004917E4"/>
    <w:rsid w:val="00491F5C"/>
    <w:rsid w:val="00492C1E"/>
    <w:rsid w:val="00492FB4"/>
    <w:rsid w:val="004965DB"/>
    <w:rsid w:val="004A042A"/>
    <w:rsid w:val="004A4233"/>
    <w:rsid w:val="004A5939"/>
    <w:rsid w:val="004A79F4"/>
    <w:rsid w:val="004A7D3C"/>
    <w:rsid w:val="004B08E1"/>
    <w:rsid w:val="004B184B"/>
    <w:rsid w:val="004B3F85"/>
    <w:rsid w:val="004B48C9"/>
    <w:rsid w:val="004B64A9"/>
    <w:rsid w:val="004B6FD8"/>
    <w:rsid w:val="004B75BE"/>
    <w:rsid w:val="004C0A0C"/>
    <w:rsid w:val="004C1026"/>
    <w:rsid w:val="004C4285"/>
    <w:rsid w:val="004C6A83"/>
    <w:rsid w:val="004C7028"/>
    <w:rsid w:val="004D357D"/>
    <w:rsid w:val="004D75E3"/>
    <w:rsid w:val="004E4736"/>
    <w:rsid w:val="004E7DCE"/>
    <w:rsid w:val="004F3882"/>
    <w:rsid w:val="004F67A9"/>
    <w:rsid w:val="005001A9"/>
    <w:rsid w:val="005013F0"/>
    <w:rsid w:val="00513774"/>
    <w:rsid w:val="00514146"/>
    <w:rsid w:val="00520AD2"/>
    <w:rsid w:val="0052129C"/>
    <w:rsid w:val="00522DDC"/>
    <w:rsid w:val="00523C3F"/>
    <w:rsid w:val="0052491A"/>
    <w:rsid w:val="0052769B"/>
    <w:rsid w:val="005340EC"/>
    <w:rsid w:val="00544B11"/>
    <w:rsid w:val="005474D0"/>
    <w:rsid w:val="005528B7"/>
    <w:rsid w:val="00552F71"/>
    <w:rsid w:val="00560485"/>
    <w:rsid w:val="00563E10"/>
    <w:rsid w:val="0056531D"/>
    <w:rsid w:val="0056654D"/>
    <w:rsid w:val="00567333"/>
    <w:rsid w:val="005728A1"/>
    <w:rsid w:val="005845C9"/>
    <w:rsid w:val="0058662D"/>
    <w:rsid w:val="0059036D"/>
    <w:rsid w:val="00590F3E"/>
    <w:rsid w:val="005945E3"/>
    <w:rsid w:val="005954A4"/>
    <w:rsid w:val="0059558D"/>
    <w:rsid w:val="005A00B4"/>
    <w:rsid w:val="005A2CA8"/>
    <w:rsid w:val="005A4C69"/>
    <w:rsid w:val="005A6A87"/>
    <w:rsid w:val="005B190D"/>
    <w:rsid w:val="005B2559"/>
    <w:rsid w:val="005B3307"/>
    <w:rsid w:val="005B64F2"/>
    <w:rsid w:val="005B6C9B"/>
    <w:rsid w:val="005C2775"/>
    <w:rsid w:val="005C401B"/>
    <w:rsid w:val="005C6396"/>
    <w:rsid w:val="005D0AB3"/>
    <w:rsid w:val="005D218A"/>
    <w:rsid w:val="005D3D03"/>
    <w:rsid w:val="005E0C8E"/>
    <w:rsid w:val="005E440E"/>
    <w:rsid w:val="005E6792"/>
    <w:rsid w:val="005E784D"/>
    <w:rsid w:val="005F0936"/>
    <w:rsid w:val="005F0ADA"/>
    <w:rsid w:val="005F5945"/>
    <w:rsid w:val="005F7B5A"/>
    <w:rsid w:val="00602F3B"/>
    <w:rsid w:val="0060387C"/>
    <w:rsid w:val="00605F9F"/>
    <w:rsid w:val="006062FE"/>
    <w:rsid w:val="00606BDE"/>
    <w:rsid w:val="00606CDD"/>
    <w:rsid w:val="00615544"/>
    <w:rsid w:val="00617E91"/>
    <w:rsid w:val="00633304"/>
    <w:rsid w:val="00633A74"/>
    <w:rsid w:val="00635042"/>
    <w:rsid w:val="00637E4C"/>
    <w:rsid w:val="00641F74"/>
    <w:rsid w:val="00644655"/>
    <w:rsid w:val="00645E45"/>
    <w:rsid w:val="00645E50"/>
    <w:rsid w:val="00651A8F"/>
    <w:rsid w:val="006536C1"/>
    <w:rsid w:val="006578DA"/>
    <w:rsid w:val="00664DAC"/>
    <w:rsid w:val="006656F4"/>
    <w:rsid w:val="00667F73"/>
    <w:rsid w:val="00671A42"/>
    <w:rsid w:val="00673EAE"/>
    <w:rsid w:val="00676430"/>
    <w:rsid w:val="00680643"/>
    <w:rsid w:val="00680DBF"/>
    <w:rsid w:val="00682475"/>
    <w:rsid w:val="00684E4D"/>
    <w:rsid w:val="00685533"/>
    <w:rsid w:val="00686353"/>
    <w:rsid w:val="006863D2"/>
    <w:rsid w:val="00693F1D"/>
    <w:rsid w:val="006979B3"/>
    <w:rsid w:val="006A1D1B"/>
    <w:rsid w:val="006A5E84"/>
    <w:rsid w:val="006B0AA0"/>
    <w:rsid w:val="006B0D58"/>
    <w:rsid w:val="006B1066"/>
    <w:rsid w:val="006B3506"/>
    <w:rsid w:val="006B3753"/>
    <w:rsid w:val="006C4199"/>
    <w:rsid w:val="006C4EDA"/>
    <w:rsid w:val="006C6164"/>
    <w:rsid w:val="006C69D0"/>
    <w:rsid w:val="006C7AB7"/>
    <w:rsid w:val="006D11E0"/>
    <w:rsid w:val="006D2C89"/>
    <w:rsid w:val="006D3B85"/>
    <w:rsid w:val="006D4D9C"/>
    <w:rsid w:val="006D5040"/>
    <w:rsid w:val="006D5C4C"/>
    <w:rsid w:val="006D7FF3"/>
    <w:rsid w:val="006E1707"/>
    <w:rsid w:val="006E7470"/>
    <w:rsid w:val="006F12D1"/>
    <w:rsid w:val="006F2617"/>
    <w:rsid w:val="006F622F"/>
    <w:rsid w:val="007019A1"/>
    <w:rsid w:val="0071561E"/>
    <w:rsid w:val="00717642"/>
    <w:rsid w:val="00721F0C"/>
    <w:rsid w:val="007247A2"/>
    <w:rsid w:val="00726537"/>
    <w:rsid w:val="0073008B"/>
    <w:rsid w:val="007339BC"/>
    <w:rsid w:val="00733B81"/>
    <w:rsid w:val="00741031"/>
    <w:rsid w:val="007430A3"/>
    <w:rsid w:val="007437B8"/>
    <w:rsid w:val="007470C1"/>
    <w:rsid w:val="007564B0"/>
    <w:rsid w:val="00756605"/>
    <w:rsid w:val="0075683E"/>
    <w:rsid w:val="00764AE2"/>
    <w:rsid w:val="00766D98"/>
    <w:rsid w:val="00766EB8"/>
    <w:rsid w:val="0077334D"/>
    <w:rsid w:val="00777E0F"/>
    <w:rsid w:val="00780C7A"/>
    <w:rsid w:val="00781ED5"/>
    <w:rsid w:val="00784DCA"/>
    <w:rsid w:val="00790DAF"/>
    <w:rsid w:val="00796096"/>
    <w:rsid w:val="00796786"/>
    <w:rsid w:val="007A044B"/>
    <w:rsid w:val="007A1D7F"/>
    <w:rsid w:val="007A25C6"/>
    <w:rsid w:val="007A585C"/>
    <w:rsid w:val="007C193E"/>
    <w:rsid w:val="007C4351"/>
    <w:rsid w:val="007C733D"/>
    <w:rsid w:val="007D5247"/>
    <w:rsid w:val="007E3941"/>
    <w:rsid w:val="007F154E"/>
    <w:rsid w:val="007F3481"/>
    <w:rsid w:val="0080090C"/>
    <w:rsid w:val="00800A07"/>
    <w:rsid w:val="00800EBE"/>
    <w:rsid w:val="00803E9F"/>
    <w:rsid w:val="0080565F"/>
    <w:rsid w:val="00807BAD"/>
    <w:rsid w:val="00812E4E"/>
    <w:rsid w:val="00817A39"/>
    <w:rsid w:val="00826BAD"/>
    <w:rsid w:val="0082750A"/>
    <w:rsid w:val="00833AC8"/>
    <w:rsid w:val="0083501B"/>
    <w:rsid w:val="0083609B"/>
    <w:rsid w:val="00837CB0"/>
    <w:rsid w:val="00837E2D"/>
    <w:rsid w:val="008409B3"/>
    <w:rsid w:val="00841FF5"/>
    <w:rsid w:val="00844D51"/>
    <w:rsid w:val="00846431"/>
    <w:rsid w:val="00864C34"/>
    <w:rsid w:val="00866F62"/>
    <w:rsid w:val="00871900"/>
    <w:rsid w:val="008728BF"/>
    <w:rsid w:val="00872B06"/>
    <w:rsid w:val="00874062"/>
    <w:rsid w:val="00875182"/>
    <w:rsid w:val="0087654B"/>
    <w:rsid w:val="008808F5"/>
    <w:rsid w:val="00880F8C"/>
    <w:rsid w:val="008849DD"/>
    <w:rsid w:val="00895A8F"/>
    <w:rsid w:val="0089615E"/>
    <w:rsid w:val="008A7B52"/>
    <w:rsid w:val="008B22E1"/>
    <w:rsid w:val="008B26B4"/>
    <w:rsid w:val="008B433F"/>
    <w:rsid w:val="008B6190"/>
    <w:rsid w:val="008B74D2"/>
    <w:rsid w:val="008B7E36"/>
    <w:rsid w:val="008C187D"/>
    <w:rsid w:val="008C6A3D"/>
    <w:rsid w:val="008D11BF"/>
    <w:rsid w:val="008D132A"/>
    <w:rsid w:val="008D40AB"/>
    <w:rsid w:val="008E1640"/>
    <w:rsid w:val="008E1821"/>
    <w:rsid w:val="008E5E25"/>
    <w:rsid w:val="008E61D1"/>
    <w:rsid w:val="008F4224"/>
    <w:rsid w:val="008F45DB"/>
    <w:rsid w:val="008F5082"/>
    <w:rsid w:val="00900555"/>
    <w:rsid w:val="009016D2"/>
    <w:rsid w:val="00901E86"/>
    <w:rsid w:val="0090433F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37CBC"/>
    <w:rsid w:val="00940F68"/>
    <w:rsid w:val="00941D4B"/>
    <w:rsid w:val="00941F7F"/>
    <w:rsid w:val="00942196"/>
    <w:rsid w:val="00942AE9"/>
    <w:rsid w:val="00943906"/>
    <w:rsid w:val="009462E7"/>
    <w:rsid w:val="00946CFF"/>
    <w:rsid w:val="00951A30"/>
    <w:rsid w:val="00957EFC"/>
    <w:rsid w:val="00961889"/>
    <w:rsid w:val="00963F36"/>
    <w:rsid w:val="009712FE"/>
    <w:rsid w:val="00974A9C"/>
    <w:rsid w:val="00974FD2"/>
    <w:rsid w:val="00975331"/>
    <w:rsid w:val="0098112D"/>
    <w:rsid w:val="00981ED6"/>
    <w:rsid w:val="0098416E"/>
    <w:rsid w:val="009866DE"/>
    <w:rsid w:val="00986F14"/>
    <w:rsid w:val="00996908"/>
    <w:rsid w:val="009A1D72"/>
    <w:rsid w:val="009A284E"/>
    <w:rsid w:val="009B09D5"/>
    <w:rsid w:val="009B177B"/>
    <w:rsid w:val="009B1E02"/>
    <w:rsid w:val="009B1FA8"/>
    <w:rsid w:val="009B3B13"/>
    <w:rsid w:val="009B3CF6"/>
    <w:rsid w:val="009B42EE"/>
    <w:rsid w:val="009B486B"/>
    <w:rsid w:val="009D048D"/>
    <w:rsid w:val="009D0961"/>
    <w:rsid w:val="009D2FB3"/>
    <w:rsid w:val="009D3737"/>
    <w:rsid w:val="009D5409"/>
    <w:rsid w:val="009D7706"/>
    <w:rsid w:val="009E3D01"/>
    <w:rsid w:val="009E41D9"/>
    <w:rsid w:val="009F1B6F"/>
    <w:rsid w:val="009F20FA"/>
    <w:rsid w:val="009F4515"/>
    <w:rsid w:val="009F472A"/>
    <w:rsid w:val="009F7657"/>
    <w:rsid w:val="00A0058A"/>
    <w:rsid w:val="00A03E9D"/>
    <w:rsid w:val="00A04478"/>
    <w:rsid w:val="00A07320"/>
    <w:rsid w:val="00A07C38"/>
    <w:rsid w:val="00A07C6D"/>
    <w:rsid w:val="00A110D7"/>
    <w:rsid w:val="00A12C31"/>
    <w:rsid w:val="00A13FAD"/>
    <w:rsid w:val="00A179F6"/>
    <w:rsid w:val="00A31696"/>
    <w:rsid w:val="00A32218"/>
    <w:rsid w:val="00A3318C"/>
    <w:rsid w:val="00A42CEF"/>
    <w:rsid w:val="00A47FF8"/>
    <w:rsid w:val="00A534E2"/>
    <w:rsid w:val="00A534E3"/>
    <w:rsid w:val="00A54C37"/>
    <w:rsid w:val="00A55A59"/>
    <w:rsid w:val="00A56209"/>
    <w:rsid w:val="00A56B89"/>
    <w:rsid w:val="00A60FDD"/>
    <w:rsid w:val="00A61D0A"/>
    <w:rsid w:val="00A6600C"/>
    <w:rsid w:val="00A72319"/>
    <w:rsid w:val="00A73FC9"/>
    <w:rsid w:val="00A8589A"/>
    <w:rsid w:val="00A90336"/>
    <w:rsid w:val="00A91299"/>
    <w:rsid w:val="00A91D86"/>
    <w:rsid w:val="00A93BBD"/>
    <w:rsid w:val="00A93F1A"/>
    <w:rsid w:val="00A94654"/>
    <w:rsid w:val="00A97345"/>
    <w:rsid w:val="00AA008A"/>
    <w:rsid w:val="00AA304F"/>
    <w:rsid w:val="00AA4CA8"/>
    <w:rsid w:val="00AA551E"/>
    <w:rsid w:val="00AB2EDC"/>
    <w:rsid w:val="00AB604C"/>
    <w:rsid w:val="00AC08BF"/>
    <w:rsid w:val="00AC2B72"/>
    <w:rsid w:val="00AC4E10"/>
    <w:rsid w:val="00AC7127"/>
    <w:rsid w:val="00AD04E8"/>
    <w:rsid w:val="00AD7B37"/>
    <w:rsid w:val="00AE16EB"/>
    <w:rsid w:val="00AE3724"/>
    <w:rsid w:val="00AE3FAB"/>
    <w:rsid w:val="00AE6873"/>
    <w:rsid w:val="00AF4CB0"/>
    <w:rsid w:val="00AF7CBE"/>
    <w:rsid w:val="00B036E3"/>
    <w:rsid w:val="00B04FE0"/>
    <w:rsid w:val="00B1349C"/>
    <w:rsid w:val="00B2057E"/>
    <w:rsid w:val="00B213BF"/>
    <w:rsid w:val="00B21575"/>
    <w:rsid w:val="00B23AA8"/>
    <w:rsid w:val="00B308F4"/>
    <w:rsid w:val="00B3289C"/>
    <w:rsid w:val="00B32A62"/>
    <w:rsid w:val="00B363D1"/>
    <w:rsid w:val="00B50D1C"/>
    <w:rsid w:val="00B6104D"/>
    <w:rsid w:val="00B61842"/>
    <w:rsid w:val="00B67A79"/>
    <w:rsid w:val="00B74803"/>
    <w:rsid w:val="00B76271"/>
    <w:rsid w:val="00B82251"/>
    <w:rsid w:val="00B84522"/>
    <w:rsid w:val="00B84B6D"/>
    <w:rsid w:val="00B879AE"/>
    <w:rsid w:val="00B94205"/>
    <w:rsid w:val="00B94772"/>
    <w:rsid w:val="00BA29BA"/>
    <w:rsid w:val="00BB3851"/>
    <w:rsid w:val="00BB3C96"/>
    <w:rsid w:val="00BB571C"/>
    <w:rsid w:val="00BB5C11"/>
    <w:rsid w:val="00BB613D"/>
    <w:rsid w:val="00BC5965"/>
    <w:rsid w:val="00BC6987"/>
    <w:rsid w:val="00BC75B2"/>
    <w:rsid w:val="00BD039B"/>
    <w:rsid w:val="00BD162E"/>
    <w:rsid w:val="00BD30EE"/>
    <w:rsid w:val="00BD5C69"/>
    <w:rsid w:val="00BD74D9"/>
    <w:rsid w:val="00BE0184"/>
    <w:rsid w:val="00BE22E6"/>
    <w:rsid w:val="00BE32E0"/>
    <w:rsid w:val="00BF03B6"/>
    <w:rsid w:val="00BF0888"/>
    <w:rsid w:val="00BF3074"/>
    <w:rsid w:val="00BF3B5A"/>
    <w:rsid w:val="00BF687A"/>
    <w:rsid w:val="00C04291"/>
    <w:rsid w:val="00C04C21"/>
    <w:rsid w:val="00C0776B"/>
    <w:rsid w:val="00C14BD8"/>
    <w:rsid w:val="00C16339"/>
    <w:rsid w:val="00C173BD"/>
    <w:rsid w:val="00C23C5C"/>
    <w:rsid w:val="00C26819"/>
    <w:rsid w:val="00C3181E"/>
    <w:rsid w:val="00C34E46"/>
    <w:rsid w:val="00C4517C"/>
    <w:rsid w:val="00C478E7"/>
    <w:rsid w:val="00C508B2"/>
    <w:rsid w:val="00C5796A"/>
    <w:rsid w:val="00C60B75"/>
    <w:rsid w:val="00C6177E"/>
    <w:rsid w:val="00C62DD0"/>
    <w:rsid w:val="00C65078"/>
    <w:rsid w:val="00C670AF"/>
    <w:rsid w:val="00C74606"/>
    <w:rsid w:val="00C7568A"/>
    <w:rsid w:val="00C77323"/>
    <w:rsid w:val="00C874FE"/>
    <w:rsid w:val="00C90430"/>
    <w:rsid w:val="00C95343"/>
    <w:rsid w:val="00C95959"/>
    <w:rsid w:val="00C967AD"/>
    <w:rsid w:val="00C97EC3"/>
    <w:rsid w:val="00CA5BC6"/>
    <w:rsid w:val="00CA65AE"/>
    <w:rsid w:val="00CB04DB"/>
    <w:rsid w:val="00CB0630"/>
    <w:rsid w:val="00CB1581"/>
    <w:rsid w:val="00CB6D62"/>
    <w:rsid w:val="00CC0030"/>
    <w:rsid w:val="00CC1B9A"/>
    <w:rsid w:val="00CC4053"/>
    <w:rsid w:val="00CC70C7"/>
    <w:rsid w:val="00CC70F4"/>
    <w:rsid w:val="00CD0C91"/>
    <w:rsid w:val="00CD2C08"/>
    <w:rsid w:val="00CD5212"/>
    <w:rsid w:val="00CD60A9"/>
    <w:rsid w:val="00CD72AF"/>
    <w:rsid w:val="00CE0DFB"/>
    <w:rsid w:val="00CE60F2"/>
    <w:rsid w:val="00CE7A09"/>
    <w:rsid w:val="00CE7ADB"/>
    <w:rsid w:val="00CF41EA"/>
    <w:rsid w:val="00CF52FE"/>
    <w:rsid w:val="00CF7900"/>
    <w:rsid w:val="00D0052D"/>
    <w:rsid w:val="00D00598"/>
    <w:rsid w:val="00D00FAA"/>
    <w:rsid w:val="00D0282C"/>
    <w:rsid w:val="00D030F8"/>
    <w:rsid w:val="00D04766"/>
    <w:rsid w:val="00D05335"/>
    <w:rsid w:val="00D06DC1"/>
    <w:rsid w:val="00D076AC"/>
    <w:rsid w:val="00D107B6"/>
    <w:rsid w:val="00D12473"/>
    <w:rsid w:val="00D1683C"/>
    <w:rsid w:val="00D20D2B"/>
    <w:rsid w:val="00D21777"/>
    <w:rsid w:val="00D23F03"/>
    <w:rsid w:val="00D25E61"/>
    <w:rsid w:val="00D26FCF"/>
    <w:rsid w:val="00D304B4"/>
    <w:rsid w:val="00D3229A"/>
    <w:rsid w:val="00D3604B"/>
    <w:rsid w:val="00D362D2"/>
    <w:rsid w:val="00D36755"/>
    <w:rsid w:val="00D40C35"/>
    <w:rsid w:val="00D41590"/>
    <w:rsid w:val="00D50643"/>
    <w:rsid w:val="00D53951"/>
    <w:rsid w:val="00D53ECB"/>
    <w:rsid w:val="00D548EB"/>
    <w:rsid w:val="00D5605E"/>
    <w:rsid w:val="00D57569"/>
    <w:rsid w:val="00D620F6"/>
    <w:rsid w:val="00D64318"/>
    <w:rsid w:val="00D66F8C"/>
    <w:rsid w:val="00D70886"/>
    <w:rsid w:val="00D70911"/>
    <w:rsid w:val="00D728F9"/>
    <w:rsid w:val="00D73BD7"/>
    <w:rsid w:val="00D75AF2"/>
    <w:rsid w:val="00D80469"/>
    <w:rsid w:val="00D87886"/>
    <w:rsid w:val="00D90DE8"/>
    <w:rsid w:val="00D9211A"/>
    <w:rsid w:val="00D956F6"/>
    <w:rsid w:val="00D96DBF"/>
    <w:rsid w:val="00D973C8"/>
    <w:rsid w:val="00DA0532"/>
    <w:rsid w:val="00DA087E"/>
    <w:rsid w:val="00DA0946"/>
    <w:rsid w:val="00DA25DE"/>
    <w:rsid w:val="00DA34FD"/>
    <w:rsid w:val="00DA4987"/>
    <w:rsid w:val="00DA699A"/>
    <w:rsid w:val="00DB0802"/>
    <w:rsid w:val="00DB0B3C"/>
    <w:rsid w:val="00DB2AC8"/>
    <w:rsid w:val="00DB36EA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5FAE"/>
    <w:rsid w:val="00DD7545"/>
    <w:rsid w:val="00DE1FFC"/>
    <w:rsid w:val="00DE2C50"/>
    <w:rsid w:val="00DE2F81"/>
    <w:rsid w:val="00DE69B9"/>
    <w:rsid w:val="00DE7B71"/>
    <w:rsid w:val="00DF6B6F"/>
    <w:rsid w:val="00DF7597"/>
    <w:rsid w:val="00E04A73"/>
    <w:rsid w:val="00E07650"/>
    <w:rsid w:val="00E108D6"/>
    <w:rsid w:val="00E1117C"/>
    <w:rsid w:val="00E119A0"/>
    <w:rsid w:val="00E13259"/>
    <w:rsid w:val="00E21517"/>
    <w:rsid w:val="00E217E4"/>
    <w:rsid w:val="00E21A72"/>
    <w:rsid w:val="00E22572"/>
    <w:rsid w:val="00E2761E"/>
    <w:rsid w:val="00E327AB"/>
    <w:rsid w:val="00E37B82"/>
    <w:rsid w:val="00E40830"/>
    <w:rsid w:val="00E410D3"/>
    <w:rsid w:val="00E4726C"/>
    <w:rsid w:val="00E50FA5"/>
    <w:rsid w:val="00E5130C"/>
    <w:rsid w:val="00E60054"/>
    <w:rsid w:val="00E61289"/>
    <w:rsid w:val="00E624DB"/>
    <w:rsid w:val="00E6335A"/>
    <w:rsid w:val="00E70617"/>
    <w:rsid w:val="00E71A15"/>
    <w:rsid w:val="00E75DDE"/>
    <w:rsid w:val="00E7605A"/>
    <w:rsid w:val="00E76FDD"/>
    <w:rsid w:val="00E807A3"/>
    <w:rsid w:val="00E80BE0"/>
    <w:rsid w:val="00E84072"/>
    <w:rsid w:val="00E874F7"/>
    <w:rsid w:val="00E90573"/>
    <w:rsid w:val="00E936E8"/>
    <w:rsid w:val="00E95B96"/>
    <w:rsid w:val="00EA1720"/>
    <w:rsid w:val="00EA4D8B"/>
    <w:rsid w:val="00EA4DE0"/>
    <w:rsid w:val="00EA5086"/>
    <w:rsid w:val="00EA52B4"/>
    <w:rsid w:val="00EA6823"/>
    <w:rsid w:val="00EA6FE7"/>
    <w:rsid w:val="00EB16D8"/>
    <w:rsid w:val="00EB2364"/>
    <w:rsid w:val="00EB52F9"/>
    <w:rsid w:val="00EB66C9"/>
    <w:rsid w:val="00EB6707"/>
    <w:rsid w:val="00EC3771"/>
    <w:rsid w:val="00EC4182"/>
    <w:rsid w:val="00EC5229"/>
    <w:rsid w:val="00EC7483"/>
    <w:rsid w:val="00ED0845"/>
    <w:rsid w:val="00ED21A4"/>
    <w:rsid w:val="00ED2F7E"/>
    <w:rsid w:val="00ED428F"/>
    <w:rsid w:val="00ED43D6"/>
    <w:rsid w:val="00ED60EB"/>
    <w:rsid w:val="00EE6F76"/>
    <w:rsid w:val="00EE76EF"/>
    <w:rsid w:val="00F01E87"/>
    <w:rsid w:val="00F10AE4"/>
    <w:rsid w:val="00F13D09"/>
    <w:rsid w:val="00F15812"/>
    <w:rsid w:val="00F17306"/>
    <w:rsid w:val="00F203D3"/>
    <w:rsid w:val="00F212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78A1"/>
    <w:rsid w:val="00F40EFB"/>
    <w:rsid w:val="00F41CF7"/>
    <w:rsid w:val="00F4419A"/>
    <w:rsid w:val="00F451A7"/>
    <w:rsid w:val="00F50315"/>
    <w:rsid w:val="00F513A9"/>
    <w:rsid w:val="00F5143A"/>
    <w:rsid w:val="00F55896"/>
    <w:rsid w:val="00F60483"/>
    <w:rsid w:val="00F614EE"/>
    <w:rsid w:val="00F74614"/>
    <w:rsid w:val="00F815EB"/>
    <w:rsid w:val="00F81D18"/>
    <w:rsid w:val="00F828F9"/>
    <w:rsid w:val="00F853BB"/>
    <w:rsid w:val="00F8781A"/>
    <w:rsid w:val="00F9259D"/>
    <w:rsid w:val="00F92CC9"/>
    <w:rsid w:val="00F931E2"/>
    <w:rsid w:val="00F93278"/>
    <w:rsid w:val="00F93CAD"/>
    <w:rsid w:val="00F95057"/>
    <w:rsid w:val="00FB4190"/>
    <w:rsid w:val="00FB622F"/>
    <w:rsid w:val="00FC3B0F"/>
    <w:rsid w:val="00FC689C"/>
    <w:rsid w:val="00FC6A6D"/>
    <w:rsid w:val="00FC7ADA"/>
    <w:rsid w:val="00FD0963"/>
    <w:rsid w:val="00FD1427"/>
    <w:rsid w:val="00FD1CB2"/>
    <w:rsid w:val="00FE138B"/>
    <w:rsid w:val="00FE1418"/>
    <w:rsid w:val="00FE2FD9"/>
    <w:rsid w:val="00FE332E"/>
    <w:rsid w:val="00FE46CE"/>
    <w:rsid w:val="00FF1573"/>
    <w:rsid w:val="00FF397D"/>
    <w:rsid w:val="00FF40CE"/>
    <w:rsid w:val="00FF448B"/>
    <w:rsid w:val="00FF4D1D"/>
    <w:rsid w:val="00FF4FF1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F7EE5"/>
  <w15:docId w15:val="{B29A0E67-E101-4D4E-9BED-77BC84EA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  <w:lang w:val="x-none" w:eastAsia="x-none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nib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enka.vybul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ela.kukanova@crestco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95E5-871A-4446-A798-459E1FE6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4727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4</cp:revision>
  <cp:lastPrinted>2016-01-13T10:22:00Z</cp:lastPrinted>
  <dcterms:created xsi:type="dcterms:W3CDTF">2016-05-17T11:57:00Z</dcterms:created>
  <dcterms:modified xsi:type="dcterms:W3CDTF">2016-05-17T11:58:00Z</dcterms:modified>
</cp:coreProperties>
</file>